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21D" w:rsidRPr="00A91E2D" w:rsidRDefault="00D8121D" w:rsidP="009D7ADA">
      <w:pPr>
        <w:shd w:val="clear" w:color="auto" w:fill="FFFFFF" w:themeFill="background1"/>
        <w:spacing w:line="276" w:lineRule="auto"/>
        <w:rPr>
          <w:noProof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68"/>
        <w:gridCol w:w="1561"/>
        <w:gridCol w:w="226"/>
        <w:gridCol w:w="70"/>
        <w:gridCol w:w="135"/>
        <w:gridCol w:w="225"/>
        <w:gridCol w:w="16"/>
        <w:gridCol w:w="31"/>
        <w:gridCol w:w="267"/>
        <w:gridCol w:w="341"/>
        <w:gridCol w:w="323"/>
        <w:gridCol w:w="266"/>
        <w:gridCol w:w="62"/>
        <w:gridCol w:w="206"/>
        <w:gridCol w:w="474"/>
        <w:gridCol w:w="391"/>
        <w:gridCol w:w="51"/>
        <w:gridCol w:w="218"/>
        <w:gridCol w:w="38"/>
        <w:gridCol w:w="99"/>
        <w:gridCol w:w="92"/>
        <w:gridCol w:w="176"/>
        <w:gridCol w:w="266"/>
        <w:gridCol w:w="791"/>
        <w:gridCol w:w="378"/>
        <w:gridCol w:w="153"/>
        <w:gridCol w:w="1576"/>
        <w:gridCol w:w="116"/>
        <w:gridCol w:w="111"/>
        <w:gridCol w:w="93"/>
        <w:gridCol w:w="217"/>
      </w:tblGrid>
      <w:tr w:rsidR="00B9371D" w:rsidRPr="00A91E2D" w:rsidTr="00B9371D">
        <w:trPr>
          <w:trHeight w:hRule="exact" w:val="694"/>
        </w:trPr>
        <w:tc>
          <w:tcPr>
            <w:tcW w:w="42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7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7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4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4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2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65" w:type="dxa"/>
            <w:gridSpan w:val="2"/>
            <w:shd w:val="clear" w:color="FFFFFF" w:fill="FFFFFF"/>
            <w:tcMar>
              <w:left w:w="4" w:type="dxa"/>
              <w:right w:w="4" w:type="dxa"/>
            </w:tcMar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  <w:r w:rsidRPr="00A91E2D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1E53105" wp14:editId="609674E4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9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0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7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0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1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</w:tr>
      <w:tr w:rsidR="00B9371D" w:rsidRPr="00A91E2D" w:rsidTr="00B9371D">
        <w:trPr>
          <w:trHeight w:hRule="exact" w:val="138"/>
        </w:trPr>
        <w:tc>
          <w:tcPr>
            <w:tcW w:w="42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7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7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4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4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2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7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7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5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9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0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7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0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1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</w:tr>
      <w:tr w:rsidR="00B9371D" w:rsidRPr="00A91E2D" w:rsidTr="00B9371D">
        <w:trPr>
          <w:trHeight w:hRule="exact" w:val="277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B9371D" w:rsidRPr="00A91E2D" w:rsidRDefault="00B9371D" w:rsidP="00B9371D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A91E2D">
              <w:rPr>
                <w:sz w:val="24"/>
                <w:szCs w:val="24"/>
                <w:lang w:eastAsia="en-US"/>
              </w:rPr>
              <w:t>МИНИСТЕРСТВО НАУКИ И ВЫСШЕГО ОБРАЗОВАНИЯ РОССИЙСКОЙ ФЕДЕРАЦИИ</w:t>
            </w:r>
          </w:p>
        </w:tc>
      </w:tr>
      <w:tr w:rsidR="00B9371D" w:rsidRPr="00A91E2D" w:rsidTr="00B9371D">
        <w:trPr>
          <w:trHeight w:hRule="exact" w:val="138"/>
        </w:trPr>
        <w:tc>
          <w:tcPr>
            <w:tcW w:w="42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7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4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4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9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7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0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B9371D" w:rsidRPr="00A91E2D" w:rsidTr="00B9371D">
        <w:trPr>
          <w:trHeight w:hRule="exact" w:val="1250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B9371D" w:rsidRPr="00A91E2D" w:rsidRDefault="00B9371D" w:rsidP="00B9371D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A91E2D">
              <w:rPr>
                <w:b/>
                <w:sz w:val="24"/>
                <w:szCs w:val="24"/>
                <w:lang w:eastAsia="en-US"/>
              </w:rPr>
              <w:t>ФЕДЕРАЛЬНОЕ ГОСУДАРСТВЕННОЕ БЮДЖЕТНОЕ ОБРАЗОВАТЕЛЬНОЕ УЧРЕЖДЕНИЕ ВЫСШЕГО ОБРАЗОВАНИЯ</w:t>
            </w:r>
          </w:p>
          <w:p w:rsidR="00B9371D" w:rsidRPr="00A91E2D" w:rsidRDefault="00B9371D" w:rsidP="00B9371D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A91E2D">
              <w:rPr>
                <w:b/>
                <w:sz w:val="24"/>
                <w:szCs w:val="24"/>
                <w:lang w:eastAsia="en-US"/>
              </w:rPr>
              <w:t>«ДОНСКОЙ ГОСУДАРСТВЕННЫЙ ТЕХНИЧЕСКИЙ УНИВЕРСИТЕТ»</w:t>
            </w:r>
          </w:p>
          <w:p w:rsidR="00B9371D" w:rsidRPr="00A91E2D" w:rsidRDefault="00B9371D" w:rsidP="00B9371D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A91E2D">
              <w:rPr>
                <w:b/>
                <w:sz w:val="24"/>
                <w:szCs w:val="24"/>
                <w:lang w:eastAsia="en-US"/>
              </w:rPr>
              <w:t>(ДГТУ)</w:t>
            </w:r>
          </w:p>
        </w:tc>
      </w:tr>
    </w:tbl>
    <w:p w:rsidR="00D8121D" w:rsidRPr="00A91E2D" w:rsidRDefault="00D8121D" w:rsidP="00343C9A">
      <w:pPr>
        <w:spacing w:line="276" w:lineRule="auto"/>
        <w:jc w:val="center"/>
        <w:rPr>
          <w:b/>
        </w:rPr>
      </w:pPr>
    </w:p>
    <w:p w:rsidR="002701DB" w:rsidRPr="00A91E2D" w:rsidRDefault="002701DB" w:rsidP="00343C9A">
      <w:pPr>
        <w:spacing w:line="276" w:lineRule="auto"/>
        <w:jc w:val="center"/>
        <w:rPr>
          <w:b/>
        </w:rPr>
      </w:pPr>
    </w:p>
    <w:p w:rsidR="002701DB" w:rsidRPr="00A91E2D" w:rsidRDefault="002701DB" w:rsidP="00343C9A">
      <w:pPr>
        <w:spacing w:line="276" w:lineRule="auto"/>
        <w:jc w:val="center"/>
        <w:rPr>
          <w:b/>
        </w:rPr>
      </w:pPr>
    </w:p>
    <w:p w:rsidR="002701DB" w:rsidRPr="00A91E2D" w:rsidRDefault="002701DB" w:rsidP="00343C9A">
      <w:pPr>
        <w:spacing w:line="276" w:lineRule="auto"/>
        <w:jc w:val="center"/>
        <w:rPr>
          <w:b/>
        </w:rPr>
      </w:pPr>
    </w:p>
    <w:p w:rsidR="002701DB" w:rsidRPr="00A91E2D" w:rsidRDefault="002701DB" w:rsidP="00343C9A">
      <w:pPr>
        <w:spacing w:line="276" w:lineRule="auto"/>
        <w:jc w:val="center"/>
        <w:rPr>
          <w:b/>
        </w:rPr>
      </w:pPr>
    </w:p>
    <w:p w:rsidR="002701DB" w:rsidRPr="00A91E2D" w:rsidRDefault="002701DB" w:rsidP="00343C9A">
      <w:pPr>
        <w:spacing w:line="276" w:lineRule="auto"/>
        <w:jc w:val="center"/>
        <w:rPr>
          <w:b/>
        </w:rPr>
      </w:pPr>
    </w:p>
    <w:p w:rsidR="00D8121D" w:rsidRPr="00A91E2D" w:rsidRDefault="00D8121D" w:rsidP="009A0410">
      <w:pPr>
        <w:spacing w:line="276" w:lineRule="auto"/>
        <w:rPr>
          <w:b/>
        </w:rPr>
      </w:pPr>
    </w:p>
    <w:p w:rsidR="00D8121D" w:rsidRPr="00A91E2D" w:rsidRDefault="00D8121D" w:rsidP="00343C9A">
      <w:pPr>
        <w:spacing w:line="276" w:lineRule="auto"/>
        <w:jc w:val="center"/>
        <w:rPr>
          <w:b/>
        </w:rPr>
      </w:pPr>
    </w:p>
    <w:p w:rsidR="00D8121D" w:rsidRPr="00A91E2D" w:rsidRDefault="00D8121D" w:rsidP="00343C9A">
      <w:pPr>
        <w:spacing w:line="276" w:lineRule="auto"/>
        <w:jc w:val="center"/>
        <w:rPr>
          <w:b/>
        </w:rPr>
      </w:pPr>
      <w:r w:rsidRPr="00A91E2D">
        <w:rPr>
          <w:b/>
        </w:rPr>
        <w:t>ОЦЕНОЧНЫЕ СРЕДСТВА</w:t>
      </w:r>
    </w:p>
    <w:p w:rsidR="00D8121D" w:rsidRPr="00A91E2D" w:rsidRDefault="00D8121D" w:rsidP="00343C9A">
      <w:pPr>
        <w:spacing w:line="276" w:lineRule="auto"/>
        <w:jc w:val="center"/>
        <w:rPr>
          <w:b/>
        </w:rPr>
      </w:pPr>
      <w:r w:rsidRPr="00A91E2D">
        <w:rPr>
          <w:b/>
        </w:rPr>
        <w:t>(ОЦЕНОЧНЫЕМАТЕРИАЛЫ)</w:t>
      </w:r>
    </w:p>
    <w:p w:rsidR="00D8121D" w:rsidRPr="00A91E2D" w:rsidRDefault="00D8121D" w:rsidP="00343C9A">
      <w:pPr>
        <w:spacing w:line="276" w:lineRule="auto"/>
        <w:jc w:val="center"/>
        <w:rPr>
          <w:b/>
          <w:i/>
          <w:sz w:val="28"/>
          <w:szCs w:val="28"/>
        </w:rPr>
      </w:pPr>
      <w:r w:rsidRPr="00A91E2D">
        <w:rPr>
          <w:b/>
          <w:sz w:val="28"/>
          <w:szCs w:val="28"/>
        </w:rPr>
        <w:t xml:space="preserve">для </w:t>
      </w:r>
      <w:r w:rsidR="0082676F" w:rsidRPr="00A91E2D">
        <w:rPr>
          <w:b/>
          <w:sz w:val="28"/>
          <w:szCs w:val="28"/>
        </w:rPr>
        <w:t xml:space="preserve">подготовки и </w:t>
      </w:r>
      <w:r w:rsidRPr="00A91E2D">
        <w:rPr>
          <w:b/>
          <w:sz w:val="28"/>
          <w:szCs w:val="28"/>
        </w:rPr>
        <w:t>проведения государственной итоговой аттестации</w:t>
      </w:r>
      <w:r w:rsidRPr="00A91E2D">
        <w:rPr>
          <w:b/>
          <w:i/>
          <w:sz w:val="28"/>
          <w:szCs w:val="28"/>
        </w:rPr>
        <w:t xml:space="preserve"> (итоговой аттестации)</w:t>
      </w:r>
    </w:p>
    <w:p w:rsidR="00D8121D" w:rsidRPr="00A91E2D" w:rsidRDefault="00D8121D" w:rsidP="00343C9A">
      <w:pPr>
        <w:spacing w:line="276" w:lineRule="auto"/>
        <w:jc w:val="center"/>
        <w:rPr>
          <w:sz w:val="28"/>
          <w:szCs w:val="28"/>
        </w:rPr>
      </w:pPr>
      <w:r w:rsidRPr="00A91E2D">
        <w:rPr>
          <w:i/>
          <w:sz w:val="28"/>
          <w:szCs w:val="28"/>
        </w:rPr>
        <w:t xml:space="preserve"> выпускная квалификационная работа</w:t>
      </w:r>
    </w:p>
    <w:p w:rsidR="002F79BC" w:rsidRDefault="002F79BC" w:rsidP="00B9371D">
      <w:pPr>
        <w:spacing w:line="276" w:lineRule="auto"/>
        <w:jc w:val="center"/>
        <w:rPr>
          <w:sz w:val="24"/>
          <w:szCs w:val="24"/>
        </w:rPr>
      </w:pPr>
      <w:r w:rsidRPr="002F79BC">
        <w:rPr>
          <w:sz w:val="24"/>
          <w:szCs w:val="24"/>
        </w:rPr>
        <w:t>23.03.02 Наземные транспортно-технологические комплексы</w:t>
      </w:r>
    </w:p>
    <w:p w:rsidR="00D8121D" w:rsidRPr="00A91E2D" w:rsidRDefault="002F79BC" w:rsidP="00B9371D">
      <w:pPr>
        <w:spacing w:line="276" w:lineRule="auto"/>
        <w:jc w:val="center"/>
        <w:rPr>
          <w:sz w:val="28"/>
          <w:szCs w:val="28"/>
        </w:rPr>
      </w:pPr>
      <w:r>
        <w:rPr>
          <w:sz w:val="24"/>
          <w:szCs w:val="24"/>
        </w:rPr>
        <w:t>Программа</w:t>
      </w:r>
      <w:r w:rsidR="00B9371D" w:rsidRPr="00A91E2D">
        <w:rPr>
          <w:sz w:val="24"/>
          <w:szCs w:val="24"/>
        </w:rPr>
        <w:t xml:space="preserve"> «</w:t>
      </w:r>
      <w:r w:rsidRPr="002F79BC">
        <w:rPr>
          <w:sz w:val="24"/>
          <w:szCs w:val="24"/>
        </w:rPr>
        <w:t>Средства аэродромно-технического обеспечения полетов авиации</w:t>
      </w:r>
      <w:r w:rsidR="00B9371D" w:rsidRPr="00A91E2D">
        <w:rPr>
          <w:sz w:val="24"/>
          <w:szCs w:val="24"/>
        </w:rPr>
        <w:t>»</w:t>
      </w:r>
    </w:p>
    <w:p w:rsidR="00AD4C99" w:rsidRPr="00A91E2D" w:rsidRDefault="00AD4C99" w:rsidP="00AD4C99">
      <w:pPr>
        <w:jc w:val="center"/>
        <w:rPr>
          <w:sz w:val="24"/>
          <w:szCs w:val="24"/>
        </w:rPr>
      </w:pPr>
      <w:r w:rsidRPr="00A91E2D">
        <w:rPr>
          <w:sz w:val="24"/>
          <w:szCs w:val="24"/>
        </w:rPr>
        <w:t>20__/20__ года набора</w:t>
      </w:r>
    </w:p>
    <w:p w:rsidR="00D8121D" w:rsidRPr="00A91E2D" w:rsidRDefault="00D8121D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04AE5" w:rsidRPr="00A91E2D" w:rsidRDefault="00904AE5" w:rsidP="00343C9A">
      <w:pPr>
        <w:spacing w:line="276" w:lineRule="auto"/>
        <w:rPr>
          <w:sz w:val="28"/>
          <w:szCs w:val="28"/>
        </w:rPr>
      </w:pPr>
    </w:p>
    <w:p w:rsidR="00904AE5" w:rsidRPr="00A91E2D" w:rsidRDefault="00904AE5" w:rsidP="00343C9A">
      <w:pPr>
        <w:spacing w:line="276" w:lineRule="auto"/>
        <w:rPr>
          <w:sz w:val="28"/>
          <w:szCs w:val="28"/>
        </w:rPr>
      </w:pPr>
    </w:p>
    <w:p w:rsidR="00904AE5" w:rsidRPr="00A91E2D" w:rsidRDefault="00904AE5" w:rsidP="00343C9A">
      <w:pPr>
        <w:spacing w:line="276" w:lineRule="auto"/>
        <w:rPr>
          <w:sz w:val="28"/>
          <w:szCs w:val="28"/>
        </w:rPr>
      </w:pPr>
    </w:p>
    <w:p w:rsidR="00D8121D" w:rsidRPr="00A91E2D" w:rsidRDefault="00D8121D" w:rsidP="00343C9A">
      <w:pPr>
        <w:spacing w:line="276" w:lineRule="auto"/>
        <w:rPr>
          <w:sz w:val="28"/>
          <w:szCs w:val="28"/>
        </w:rPr>
      </w:pPr>
    </w:p>
    <w:p w:rsidR="00D8121D" w:rsidRPr="00A91E2D" w:rsidRDefault="00D8121D" w:rsidP="00904AE5">
      <w:pPr>
        <w:spacing w:line="276" w:lineRule="auto"/>
        <w:jc w:val="center"/>
        <w:rPr>
          <w:sz w:val="28"/>
          <w:szCs w:val="28"/>
        </w:rPr>
      </w:pPr>
      <w:r w:rsidRPr="00A91E2D">
        <w:rPr>
          <w:sz w:val="28"/>
          <w:szCs w:val="28"/>
        </w:rPr>
        <w:t>Ростов-на-Дону</w:t>
      </w:r>
    </w:p>
    <w:p w:rsidR="00D8121D" w:rsidRPr="00A91E2D" w:rsidRDefault="00D8121D" w:rsidP="00343C9A">
      <w:pPr>
        <w:spacing w:line="276" w:lineRule="auto"/>
        <w:jc w:val="center"/>
        <w:rPr>
          <w:sz w:val="28"/>
          <w:szCs w:val="28"/>
        </w:rPr>
      </w:pPr>
      <w:r w:rsidRPr="00A91E2D">
        <w:rPr>
          <w:sz w:val="28"/>
          <w:szCs w:val="28"/>
        </w:rPr>
        <w:t>20</w:t>
      </w:r>
      <w:r w:rsidR="00B9371D" w:rsidRPr="00A91E2D">
        <w:rPr>
          <w:sz w:val="28"/>
          <w:szCs w:val="28"/>
        </w:rPr>
        <w:t>21</w:t>
      </w:r>
    </w:p>
    <w:p w:rsidR="00D8121D" w:rsidRPr="009478D6" w:rsidRDefault="00D8121D" w:rsidP="009478D6">
      <w:pPr>
        <w:spacing w:line="276" w:lineRule="auto"/>
        <w:jc w:val="center"/>
        <w:rPr>
          <w:b/>
          <w:sz w:val="28"/>
          <w:szCs w:val="28"/>
        </w:rPr>
      </w:pPr>
      <w:r w:rsidRPr="00A91E2D">
        <w:rPr>
          <w:noProof/>
          <w:sz w:val="28"/>
          <w:szCs w:val="28"/>
        </w:rPr>
        <w:br w:type="page"/>
      </w:r>
      <w:r w:rsidRPr="009478D6">
        <w:rPr>
          <w:b/>
          <w:sz w:val="28"/>
          <w:szCs w:val="28"/>
        </w:rPr>
        <w:lastRenderedPageBreak/>
        <w:t>Лист согласования</w:t>
      </w:r>
    </w:p>
    <w:p w:rsidR="00D8121D" w:rsidRPr="00A91E2D" w:rsidRDefault="00D8121D" w:rsidP="009A0410">
      <w:pPr>
        <w:jc w:val="both"/>
      </w:pPr>
    </w:p>
    <w:p w:rsidR="00D8121D" w:rsidRPr="00A91E2D" w:rsidRDefault="00D8121D" w:rsidP="009478D6">
      <w:pPr>
        <w:spacing w:line="276" w:lineRule="auto"/>
        <w:ind w:firstLine="708"/>
        <w:jc w:val="both"/>
        <w:rPr>
          <w:sz w:val="28"/>
          <w:szCs w:val="28"/>
        </w:rPr>
      </w:pPr>
      <w:r w:rsidRPr="00A91E2D">
        <w:rPr>
          <w:sz w:val="28"/>
          <w:szCs w:val="28"/>
        </w:rPr>
        <w:t>Оценочные средства (оценочные материалы) для проведения государственной итоговой аттестации 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  <w:r w:rsidR="00604B41" w:rsidRPr="00A91E2D">
        <w:rPr>
          <w:sz w:val="28"/>
          <w:szCs w:val="28"/>
        </w:rPr>
        <w:t xml:space="preserve"> </w:t>
      </w:r>
    </w:p>
    <w:p w:rsidR="002F79BC" w:rsidRPr="002F79BC" w:rsidRDefault="002F79BC" w:rsidP="002F79BC">
      <w:pPr>
        <w:spacing w:line="360" w:lineRule="auto"/>
        <w:jc w:val="both"/>
        <w:rPr>
          <w:sz w:val="28"/>
          <w:szCs w:val="28"/>
        </w:rPr>
      </w:pPr>
      <w:r w:rsidRPr="002F79BC">
        <w:rPr>
          <w:sz w:val="28"/>
          <w:szCs w:val="28"/>
        </w:rPr>
        <w:t>23.03.02 Наземные транспортно-технологические комплексы</w:t>
      </w:r>
    </w:p>
    <w:p w:rsidR="00B9371D" w:rsidRPr="00A91E2D" w:rsidRDefault="002F79BC" w:rsidP="002F79BC">
      <w:pPr>
        <w:spacing w:line="360" w:lineRule="auto"/>
        <w:jc w:val="both"/>
        <w:rPr>
          <w:sz w:val="28"/>
          <w:szCs w:val="28"/>
        </w:rPr>
      </w:pPr>
      <w:r w:rsidRPr="002F79BC">
        <w:rPr>
          <w:sz w:val="28"/>
          <w:szCs w:val="28"/>
        </w:rPr>
        <w:t>Программа «Средства аэродромно-технического обеспечения полетов авиации»</w:t>
      </w:r>
    </w:p>
    <w:p w:rsidR="00B9371D" w:rsidRPr="00A91E2D" w:rsidRDefault="00B9371D" w:rsidP="00B9371D">
      <w:pPr>
        <w:spacing w:line="360" w:lineRule="auto"/>
        <w:jc w:val="both"/>
        <w:rPr>
          <w:sz w:val="28"/>
          <w:szCs w:val="28"/>
        </w:rPr>
      </w:pPr>
      <w:r w:rsidRPr="00A91E2D">
        <w:rPr>
          <w:sz w:val="28"/>
          <w:szCs w:val="28"/>
        </w:rPr>
        <w:t>Рассмотрены и одобрены на заседании кафедры «</w:t>
      </w:r>
      <w:r w:rsidRPr="00A91E2D">
        <w:rPr>
          <w:spacing w:val="4"/>
          <w:sz w:val="24"/>
          <w:szCs w:val="24"/>
        </w:rPr>
        <w:t>ТЭЛА и НО</w:t>
      </w:r>
      <w:r w:rsidRPr="00A91E2D">
        <w:rPr>
          <w:sz w:val="28"/>
          <w:szCs w:val="28"/>
        </w:rPr>
        <w:t>» протокол № _</w:t>
      </w:r>
      <w:r w:rsidRPr="00A91E2D">
        <w:rPr>
          <w:sz w:val="28"/>
          <w:szCs w:val="28"/>
          <w:u w:val="single"/>
        </w:rPr>
        <w:t>1</w:t>
      </w:r>
      <w:r w:rsidRPr="00A91E2D">
        <w:rPr>
          <w:sz w:val="28"/>
          <w:szCs w:val="28"/>
        </w:rPr>
        <w:t>_</w:t>
      </w:r>
      <w:r w:rsidRPr="00A91E2D">
        <w:rPr>
          <w:sz w:val="28"/>
          <w:szCs w:val="28"/>
        </w:rPr>
        <w:br/>
        <w:t>от «</w:t>
      </w:r>
      <w:r w:rsidRPr="00A91E2D">
        <w:rPr>
          <w:sz w:val="28"/>
          <w:szCs w:val="28"/>
          <w:u w:val="single"/>
        </w:rPr>
        <w:t>26</w:t>
      </w:r>
      <w:r w:rsidRPr="00A91E2D">
        <w:rPr>
          <w:sz w:val="28"/>
          <w:szCs w:val="28"/>
        </w:rPr>
        <w:t>» ___</w:t>
      </w:r>
      <w:r w:rsidRPr="00A91E2D">
        <w:rPr>
          <w:sz w:val="28"/>
          <w:szCs w:val="28"/>
          <w:u w:val="single"/>
        </w:rPr>
        <w:t>08</w:t>
      </w:r>
      <w:r w:rsidRPr="00A91E2D">
        <w:rPr>
          <w:sz w:val="28"/>
          <w:szCs w:val="28"/>
        </w:rPr>
        <w:t>____ 2021 г</w:t>
      </w:r>
    </w:p>
    <w:p w:rsidR="00B9371D" w:rsidRPr="00A91E2D" w:rsidRDefault="00B9371D" w:rsidP="00B9371D">
      <w:pPr>
        <w:rPr>
          <w:sz w:val="28"/>
          <w:szCs w:val="28"/>
        </w:rPr>
      </w:pP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>Разработчики оценочных материалов (оценочных средств)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>Профессор                                     ___________________ А.С. Решенкин</w:t>
      </w:r>
    </w:p>
    <w:p w:rsidR="00B9371D" w:rsidRPr="00A91E2D" w:rsidRDefault="00B9371D" w:rsidP="00B9371D"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t>подпись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«___» ________________ 20__ г.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>Должность                           ___________________ И.О.Ф.</w:t>
      </w:r>
    </w:p>
    <w:p w:rsidR="00B9371D" w:rsidRPr="00A91E2D" w:rsidRDefault="00B9371D" w:rsidP="00B9371D"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t>подпись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«___» ________________ 20__ г.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>Заведующий кафедрой                  __________________ А.С. Решенкин</w:t>
      </w:r>
    </w:p>
    <w:p w:rsidR="00B9371D" w:rsidRPr="00A91E2D" w:rsidRDefault="00B9371D" w:rsidP="00B9371D">
      <w:pPr>
        <w:ind w:firstLine="708"/>
        <w:jc w:val="both"/>
      </w:pP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t>подпись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«___» ________________ 20__ г.</w:t>
      </w:r>
    </w:p>
    <w:p w:rsidR="00B9371D" w:rsidRPr="00A91E2D" w:rsidRDefault="00B9371D" w:rsidP="00B9371D">
      <w:pPr>
        <w:rPr>
          <w:sz w:val="28"/>
          <w:szCs w:val="28"/>
        </w:rPr>
      </w:pPr>
    </w:p>
    <w:p w:rsidR="00B9371D" w:rsidRPr="00A91E2D" w:rsidRDefault="00B9371D" w:rsidP="00B9371D">
      <w:pPr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t>Согласовано: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 xml:space="preserve">начальник производственно-диспетчерского 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>управления ПАО «Роствертол» __________________    П.А. Колесников</w:t>
      </w:r>
    </w:p>
    <w:p w:rsidR="00B9371D" w:rsidRPr="00A91E2D" w:rsidRDefault="00B9371D" w:rsidP="00B9371D">
      <w:pPr>
        <w:ind w:firstLine="708"/>
        <w:jc w:val="both"/>
      </w:pP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t>подпись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«___» ________________ 20__ г.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</w:p>
    <w:p w:rsidR="00B9371D" w:rsidRPr="00A91E2D" w:rsidRDefault="00B9371D" w:rsidP="00B9371D">
      <w:pPr>
        <w:rPr>
          <w:sz w:val="28"/>
          <w:szCs w:val="28"/>
        </w:rPr>
      </w:pPr>
    </w:p>
    <w:p w:rsidR="00B9371D" w:rsidRPr="00A91E2D" w:rsidRDefault="00B9371D" w:rsidP="00B9371D">
      <w:pPr>
        <w:spacing w:line="276" w:lineRule="auto"/>
        <w:rPr>
          <w:sz w:val="28"/>
          <w:szCs w:val="28"/>
        </w:rPr>
      </w:pPr>
      <w:r w:rsidRPr="00A91E2D">
        <w:rPr>
          <w:sz w:val="28"/>
          <w:szCs w:val="28"/>
        </w:rPr>
        <w:t xml:space="preserve">заместитель начальника ПДУ </w:t>
      </w:r>
    </w:p>
    <w:p w:rsidR="00B9371D" w:rsidRPr="00A91E2D" w:rsidRDefault="00B9371D" w:rsidP="00B9371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A91E2D">
        <w:rPr>
          <w:sz w:val="28"/>
          <w:szCs w:val="28"/>
        </w:rPr>
        <w:t>ПАО «</w:t>
      </w:r>
      <w:proofErr w:type="gramStart"/>
      <w:r w:rsidRPr="00A91E2D">
        <w:rPr>
          <w:sz w:val="28"/>
          <w:szCs w:val="28"/>
        </w:rPr>
        <w:t xml:space="preserve">Роствертол»   </w:t>
      </w:r>
      <w:proofErr w:type="gramEnd"/>
      <w:r w:rsidRPr="00A91E2D">
        <w:rPr>
          <w:sz w:val="28"/>
          <w:szCs w:val="28"/>
        </w:rPr>
        <w:t xml:space="preserve">                    __________________    </w:t>
      </w:r>
      <w:r w:rsidRPr="00A91E2D">
        <w:rPr>
          <w:rFonts w:eastAsiaTheme="minorHAnsi"/>
          <w:sz w:val="28"/>
          <w:szCs w:val="28"/>
          <w:lang w:eastAsia="en-US"/>
        </w:rPr>
        <w:t>Е.А. Данько</w:t>
      </w:r>
    </w:p>
    <w:p w:rsidR="00B9371D" w:rsidRPr="00A91E2D" w:rsidRDefault="00B9371D" w:rsidP="00B9371D">
      <w:pPr>
        <w:ind w:firstLine="708"/>
        <w:jc w:val="both"/>
      </w:pP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t>подпись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«___» ________________ 20__ г.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</w:p>
    <w:p w:rsidR="00D8121D" w:rsidRPr="00A91E2D" w:rsidRDefault="00D8121D" w:rsidP="00343C9A">
      <w:pPr>
        <w:spacing w:line="276" w:lineRule="auto"/>
        <w:rPr>
          <w:sz w:val="28"/>
          <w:szCs w:val="28"/>
        </w:rPr>
      </w:pPr>
    </w:p>
    <w:p w:rsidR="00D8121D" w:rsidRPr="00A91E2D" w:rsidRDefault="00D8121D" w:rsidP="00343C9A">
      <w:pPr>
        <w:tabs>
          <w:tab w:val="left" w:pos="1605"/>
        </w:tabs>
        <w:spacing w:line="276" w:lineRule="auto"/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br w:type="page"/>
      </w:r>
    </w:p>
    <w:p w:rsidR="00B9371D" w:rsidRPr="00A91E2D" w:rsidRDefault="00B9371D" w:rsidP="00B9371D">
      <w:pPr>
        <w:jc w:val="center"/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lastRenderedPageBreak/>
        <w:t>Лист визирования оценочных материалов (оценочных средств)</w:t>
      </w:r>
    </w:p>
    <w:p w:rsidR="00B9371D" w:rsidRPr="00A91E2D" w:rsidRDefault="00B9371D" w:rsidP="00B9371D">
      <w:pPr>
        <w:jc w:val="center"/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t>на очередной учебный год</w:t>
      </w:r>
    </w:p>
    <w:p w:rsidR="00B9371D" w:rsidRPr="00A91E2D" w:rsidRDefault="00B9371D" w:rsidP="00B9371D">
      <w:pPr>
        <w:jc w:val="center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Оценочные материалы (оценочные средства) </w:t>
      </w:r>
      <w:r w:rsidR="00413CBB" w:rsidRPr="00A91E2D">
        <w:rPr>
          <w:sz w:val="28"/>
          <w:szCs w:val="28"/>
        </w:rPr>
        <w:t xml:space="preserve">для проведения государственной итоговой аттестации </w:t>
      </w:r>
      <w:r w:rsidRPr="00A91E2D">
        <w:rPr>
          <w:sz w:val="28"/>
          <w:szCs w:val="28"/>
        </w:rPr>
        <w:t>проанализированы и признаны актуальными для использования на 20__- 20__ учебный год.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Протокол заседания кафедры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от «__» _______ 20__ г. № ______________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 xml:space="preserve">Заведующий кафедрой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__________________ А.С. Решенкин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«____» _________20__ г.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>Оценочные материалы (оценочные средства</w:t>
      </w:r>
      <w:r w:rsidR="00A91E2D">
        <w:rPr>
          <w:sz w:val="28"/>
          <w:szCs w:val="28"/>
        </w:rPr>
        <w:t>)</w:t>
      </w:r>
      <w:r w:rsidR="00413CBB" w:rsidRPr="00A91E2D">
        <w:t xml:space="preserve"> </w:t>
      </w:r>
      <w:r w:rsidR="00413CBB" w:rsidRPr="00A91E2D">
        <w:rPr>
          <w:sz w:val="28"/>
          <w:szCs w:val="28"/>
        </w:rPr>
        <w:t xml:space="preserve">для проведения государственной итоговой аттестации  </w:t>
      </w:r>
      <w:r w:rsidRPr="00A91E2D">
        <w:rPr>
          <w:sz w:val="28"/>
          <w:szCs w:val="28"/>
        </w:rPr>
        <w:t xml:space="preserve"> проанализированы и признаны актуальными для использования на 20__- 20__ учебный год.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Протокол заседания кафедры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от «__» _______ 20__ г. № ______________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 xml:space="preserve">Заведующий кафедрой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__________________ А.С. Решенкин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«____» _________20__ г.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Оценочные материалы (оценочные средства) </w:t>
      </w:r>
      <w:r w:rsidR="00413CBB" w:rsidRPr="00A91E2D">
        <w:rPr>
          <w:sz w:val="28"/>
          <w:szCs w:val="28"/>
        </w:rPr>
        <w:t xml:space="preserve">для проведения государственной итоговой аттестации </w:t>
      </w:r>
      <w:r w:rsidRPr="00A91E2D">
        <w:rPr>
          <w:sz w:val="28"/>
          <w:szCs w:val="28"/>
        </w:rPr>
        <w:t>проанализированы и признаны актуальными для использования на 20__- 20__ учебный год.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Протокол заседания кафедры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от «__» _______ 20__ г. № ______________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 xml:space="preserve">Заведующий кафедрой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__________________ А.С. Решенкин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«____» _________20__ г.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Оценочные материалы (оценочные средства) </w:t>
      </w:r>
      <w:r w:rsidR="00413CBB" w:rsidRPr="00A91E2D">
        <w:rPr>
          <w:sz w:val="28"/>
          <w:szCs w:val="28"/>
        </w:rPr>
        <w:t xml:space="preserve">для проведения государственной итоговой аттестации </w:t>
      </w:r>
      <w:r w:rsidRPr="00A91E2D">
        <w:rPr>
          <w:sz w:val="28"/>
          <w:szCs w:val="28"/>
        </w:rPr>
        <w:t>проанализированы и признаны актуальными для использования на 20__- 20__ учебный год.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Протокол заседания кафедры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от «__» _______ 20__ г. № ______________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 xml:space="preserve">Заведующий кафедрой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__________________ А.С. Решенкин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«____» _________20__ г.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D8121D" w:rsidRPr="00A91E2D" w:rsidRDefault="00D8121D" w:rsidP="00413CBB">
      <w:pPr>
        <w:pageBreakBefore/>
        <w:spacing w:line="276" w:lineRule="auto"/>
        <w:jc w:val="center"/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lastRenderedPageBreak/>
        <w:t>Содержание</w:t>
      </w:r>
    </w:p>
    <w:p w:rsidR="00D8121D" w:rsidRPr="00A91E2D" w:rsidRDefault="00D8121D" w:rsidP="00343C9A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D8121D" w:rsidRPr="00A91E2D" w:rsidRDefault="00575D52" w:rsidP="00343C9A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  <w:r w:rsidRPr="00A91E2D">
        <w:rPr>
          <w:b/>
          <w:sz w:val="28"/>
          <w:szCs w:val="28"/>
        </w:rPr>
        <w:fldChar w:fldCharType="begin"/>
      </w:r>
      <w:r w:rsidR="00D8121D" w:rsidRPr="00A91E2D">
        <w:rPr>
          <w:b/>
          <w:sz w:val="28"/>
          <w:szCs w:val="28"/>
        </w:rPr>
        <w:instrText xml:space="preserve"> TOC \o "1-3" \h \z \u </w:instrText>
      </w:r>
      <w:r w:rsidRPr="00A91E2D">
        <w:rPr>
          <w:b/>
          <w:sz w:val="28"/>
          <w:szCs w:val="28"/>
        </w:rPr>
        <w:fldChar w:fldCharType="separate"/>
      </w:r>
    </w:p>
    <w:p w:rsidR="00D8121D" w:rsidRPr="00A91E2D" w:rsidRDefault="002C581F" w:rsidP="00AD4C99">
      <w:pPr>
        <w:pStyle w:val="21"/>
        <w:rPr>
          <w:rStyle w:val="af0"/>
          <w:noProof/>
          <w:color w:val="auto"/>
          <w:sz w:val="28"/>
          <w:szCs w:val="28"/>
        </w:rPr>
      </w:pPr>
      <w:hyperlink w:anchor="_Toc510606453" w:history="1">
        <w:r w:rsidR="00D8121D" w:rsidRPr="00A91E2D">
          <w:rPr>
            <w:rStyle w:val="af0"/>
            <w:noProof/>
            <w:color w:val="auto"/>
            <w:sz w:val="28"/>
            <w:szCs w:val="28"/>
          </w:rPr>
          <w:t>1. Общие положения</w:t>
        </w:r>
        <w:r w:rsidR="00D8121D" w:rsidRPr="00A91E2D">
          <w:rPr>
            <w:noProof/>
            <w:webHidden/>
            <w:sz w:val="28"/>
            <w:szCs w:val="28"/>
          </w:rPr>
          <w:tab/>
        </w:r>
      </w:hyperlink>
    </w:p>
    <w:p w:rsidR="00D8121D" w:rsidRPr="00A91E2D" w:rsidRDefault="00D8121D" w:rsidP="006A2010">
      <w:pPr>
        <w:spacing w:line="276" w:lineRule="auto"/>
        <w:rPr>
          <w:rStyle w:val="af0"/>
          <w:noProof/>
          <w:color w:val="auto"/>
          <w:sz w:val="28"/>
          <w:szCs w:val="28"/>
        </w:rPr>
      </w:pPr>
    </w:p>
    <w:p w:rsidR="00D8121D" w:rsidRPr="00A91E2D" w:rsidRDefault="002C581F" w:rsidP="00343C9A">
      <w:pPr>
        <w:pStyle w:val="11"/>
        <w:tabs>
          <w:tab w:val="right" w:leader="dot" w:pos="9627"/>
        </w:tabs>
        <w:spacing w:line="276" w:lineRule="auto"/>
        <w:rPr>
          <w:rStyle w:val="af0"/>
          <w:noProof/>
          <w:color w:val="auto"/>
          <w:sz w:val="28"/>
          <w:szCs w:val="28"/>
        </w:rPr>
      </w:pPr>
      <w:hyperlink w:anchor="_Toc510606459" w:history="1">
        <w:r w:rsidR="00AD4C99" w:rsidRPr="00A91E2D">
          <w:rPr>
            <w:rStyle w:val="af0"/>
            <w:noProof/>
            <w:color w:val="auto"/>
            <w:sz w:val="28"/>
            <w:szCs w:val="28"/>
          </w:rPr>
          <w:t>2</w:t>
        </w:r>
        <w:r w:rsidR="00D8121D" w:rsidRPr="00A91E2D">
          <w:rPr>
            <w:rStyle w:val="af0"/>
            <w:noProof/>
            <w:color w:val="auto"/>
            <w:sz w:val="28"/>
            <w:szCs w:val="28"/>
          </w:rPr>
          <w:t xml:space="preserve">. </w:t>
        </w:r>
        <w:r w:rsidR="00D8121D" w:rsidRPr="00A91E2D">
          <w:rPr>
            <w:sz w:val="28"/>
            <w:szCs w:val="28"/>
          </w:rPr>
          <w:t>Оценочные средства (оценочные</w:t>
        </w:r>
        <w:r w:rsidR="00775601" w:rsidRPr="00A91E2D">
          <w:rPr>
            <w:sz w:val="28"/>
            <w:szCs w:val="28"/>
          </w:rPr>
          <w:t xml:space="preserve"> материалы) ВКР</w:t>
        </w:r>
        <w:r w:rsidR="00D8121D" w:rsidRPr="00A91E2D">
          <w:rPr>
            <w:sz w:val="28"/>
            <w:szCs w:val="28"/>
          </w:rPr>
          <w:t>)</w:t>
        </w:r>
        <w:r w:rsidR="00D8121D" w:rsidRPr="00A91E2D">
          <w:rPr>
            <w:noProof/>
            <w:webHidden/>
            <w:sz w:val="28"/>
            <w:szCs w:val="28"/>
          </w:rPr>
          <w:tab/>
        </w:r>
      </w:hyperlink>
    </w:p>
    <w:p w:rsidR="006A2010" w:rsidRPr="00A91E2D" w:rsidRDefault="00AD4C99" w:rsidP="006A2010">
      <w:pPr>
        <w:pStyle w:val="2"/>
        <w:spacing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A2010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.1 Компетенции, подлеж</w:t>
      </w:r>
      <w:r w:rsidR="00C36C20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ащие оценке при проведении защиты ВКР</w:t>
      </w:r>
      <w:r w:rsidR="006A2010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……………</w:t>
      </w:r>
    </w:p>
    <w:p w:rsidR="006A2010" w:rsidRPr="00A91E2D" w:rsidRDefault="00AD4C99" w:rsidP="006A2010">
      <w:pPr>
        <w:pStyle w:val="2"/>
        <w:spacing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A2010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.2 </w:t>
      </w:r>
      <w:r w:rsidR="00340582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E4034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примерных </w:t>
      </w:r>
      <w:r w:rsidR="00B03B7E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тем ВКР и </w:t>
      </w:r>
      <w:r w:rsidR="00340582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примерных вопросов, выносимых на защиту ВКР </w:t>
      </w:r>
      <w:r w:rsidR="00B03B7E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……</w:t>
      </w:r>
      <w:r w:rsidR="006E4034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……………………………………………………………………..</w:t>
      </w:r>
    </w:p>
    <w:p w:rsidR="00D8121D" w:rsidRPr="00A91E2D" w:rsidRDefault="00AD4C99" w:rsidP="006A2010">
      <w:pPr>
        <w:spacing w:line="276" w:lineRule="auto"/>
        <w:rPr>
          <w:sz w:val="28"/>
          <w:szCs w:val="28"/>
        </w:rPr>
      </w:pPr>
      <w:r w:rsidRPr="00A91E2D">
        <w:rPr>
          <w:sz w:val="28"/>
          <w:szCs w:val="28"/>
        </w:rPr>
        <w:t>2</w:t>
      </w:r>
      <w:r w:rsidR="00340582" w:rsidRPr="00A91E2D">
        <w:rPr>
          <w:sz w:val="28"/>
          <w:szCs w:val="28"/>
        </w:rPr>
        <w:t>.3</w:t>
      </w:r>
      <w:r w:rsidR="006A2010" w:rsidRPr="00A91E2D">
        <w:rPr>
          <w:sz w:val="28"/>
          <w:szCs w:val="28"/>
        </w:rPr>
        <w:t xml:space="preserve"> Показатели и критерии оценивания компетенций, шкала оценивания результатов…………………………………………………………………………….</w:t>
      </w:r>
    </w:p>
    <w:p w:rsidR="00340582" w:rsidRPr="00A91E2D" w:rsidRDefault="00AD4C99" w:rsidP="00340582">
      <w:pPr>
        <w:keepNext/>
        <w:spacing w:before="240" w:after="60" w:line="276" w:lineRule="auto"/>
        <w:outlineLvl w:val="0"/>
        <w:rPr>
          <w:bCs/>
          <w:kern w:val="32"/>
          <w:sz w:val="28"/>
          <w:szCs w:val="28"/>
        </w:rPr>
      </w:pPr>
      <w:r w:rsidRPr="00A91E2D">
        <w:rPr>
          <w:sz w:val="28"/>
          <w:szCs w:val="28"/>
        </w:rPr>
        <w:t>2</w:t>
      </w:r>
      <w:r w:rsidR="00340582" w:rsidRPr="00A91E2D">
        <w:rPr>
          <w:sz w:val="28"/>
          <w:szCs w:val="28"/>
        </w:rPr>
        <w:t>.4.</w:t>
      </w:r>
      <w:r w:rsidR="00340582" w:rsidRPr="00A91E2D">
        <w:rPr>
          <w:bCs/>
          <w:kern w:val="32"/>
          <w:sz w:val="28"/>
          <w:szCs w:val="28"/>
        </w:rPr>
        <w:t>Оценка защиты ВКР на заседании ГЭК(ЭК)…………………………………...</w:t>
      </w:r>
    </w:p>
    <w:p w:rsidR="00340582" w:rsidRPr="00A91E2D" w:rsidRDefault="00340582" w:rsidP="006A2010">
      <w:pPr>
        <w:spacing w:line="276" w:lineRule="auto"/>
        <w:rPr>
          <w:sz w:val="28"/>
          <w:szCs w:val="28"/>
        </w:rPr>
      </w:pPr>
    </w:p>
    <w:p w:rsidR="00D8121D" w:rsidRPr="00A91E2D" w:rsidRDefault="00D8121D" w:rsidP="00343C9A">
      <w:pPr>
        <w:spacing w:line="276" w:lineRule="auto"/>
        <w:rPr>
          <w:sz w:val="28"/>
          <w:szCs w:val="28"/>
        </w:rPr>
      </w:pPr>
    </w:p>
    <w:p w:rsidR="00D8121D" w:rsidRPr="00A91E2D" w:rsidRDefault="00D8121D" w:rsidP="00AD4C99">
      <w:pPr>
        <w:pStyle w:val="21"/>
        <w:rPr>
          <w:noProof/>
        </w:rPr>
      </w:pPr>
    </w:p>
    <w:p w:rsidR="00D8121D" w:rsidRPr="00A91E2D" w:rsidRDefault="00D8121D" w:rsidP="00AD4C99">
      <w:pPr>
        <w:pStyle w:val="21"/>
        <w:rPr>
          <w:noProof/>
        </w:rPr>
      </w:pPr>
    </w:p>
    <w:p w:rsidR="00D8121D" w:rsidRPr="00A91E2D" w:rsidRDefault="00D8121D" w:rsidP="00343C9A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</w:p>
    <w:p w:rsidR="00D8121D" w:rsidRPr="00A91E2D" w:rsidRDefault="00D8121D" w:rsidP="00AD4C99">
      <w:pPr>
        <w:pStyle w:val="21"/>
        <w:rPr>
          <w:noProof/>
        </w:rPr>
      </w:pPr>
    </w:p>
    <w:p w:rsidR="00D8121D" w:rsidRPr="00A91E2D" w:rsidRDefault="00D8121D" w:rsidP="00343C9A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</w:p>
    <w:p w:rsidR="00D8121D" w:rsidRPr="00A91E2D" w:rsidRDefault="00575D52" w:rsidP="00343C9A">
      <w:pPr>
        <w:spacing w:line="276" w:lineRule="auto"/>
        <w:rPr>
          <w:b/>
          <w:bCs/>
          <w:sz w:val="28"/>
          <w:szCs w:val="28"/>
        </w:rPr>
      </w:pPr>
      <w:r w:rsidRPr="00A91E2D">
        <w:rPr>
          <w:b/>
          <w:sz w:val="28"/>
          <w:szCs w:val="28"/>
        </w:rPr>
        <w:fldChar w:fldCharType="end"/>
      </w:r>
    </w:p>
    <w:p w:rsidR="00D8121D" w:rsidRPr="00A91E2D" w:rsidRDefault="00D8121D" w:rsidP="00343C9A">
      <w:pPr>
        <w:spacing w:line="276" w:lineRule="auto"/>
        <w:rPr>
          <w:sz w:val="28"/>
          <w:szCs w:val="28"/>
        </w:rPr>
        <w:sectPr w:rsidR="00D8121D" w:rsidRPr="00A91E2D" w:rsidSect="00143C39">
          <w:footerReference w:type="even" r:id="rId9"/>
          <w:footerReference w:type="default" r:id="rId10"/>
          <w:pgSz w:w="11906" w:h="16838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D8121D" w:rsidRPr="00A91E2D" w:rsidRDefault="00B92791" w:rsidP="00AD4C99">
      <w:pPr>
        <w:pStyle w:val="2"/>
        <w:spacing w:line="276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510606453"/>
      <w:r w:rsidRPr="00A91E2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 </w:t>
      </w:r>
      <w:r w:rsidR="00D8121D" w:rsidRPr="00A91E2D">
        <w:rPr>
          <w:rFonts w:ascii="Times New Roman" w:hAnsi="Times New Roman" w:cs="Times New Roman"/>
          <w:color w:val="auto"/>
          <w:sz w:val="24"/>
          <w:szCs w:val="24"/>
        </w:rPr>
        <w:t>Общие положения</w:t>
      </w:r>
      <w:bookmarkEnd w:id="0"/>
    </w:p>
    <w:p w:rsidR="00AD4C99" w:rsidRPr="00A91E2D" w:rsidRDefault="00AD4C99" w:rsidP="00AD4C99"/>
    <w:p w:rsidR="00D8121D" w:rsidRPr="00A91E2D" w:rsidRDefault="00D8121D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1.1 В соответствии с требованиями ФЗ «Об образовании в Российской Федерации», нормативными документами Министерства образования и науки РФ для проведения оценки результатов освоения обучающимися </w:t>
      </w:r>
      <w:proofErr w:type="gramStart"/>
      <w:r w:rsidRPr="00A91E2D">
        <w:rPr>
          <w:sz w:val="24"/>
          <w:szCs w:val="24"/>
        </w:rPr>
        <w:t xml:space="preserve">программы </w:t>
      </w:r>
      <w:r w:rsidR="00143C39" w:rsidRPr="00A91E2D">
        <w:rPr>
          <w:sz w:val="24"/>
          <w:szCs w:val="24"/>
        </w:rPr>
        <w:t xml:space="preserve"> </w:t>
      </w:r>
      <w:r w:rsidRPr="00A91E2D">
        <w:rPr>
          <w:i/>
          <w:sz w:val="24"/>
          <w:szCs w:val="24"/>
        </w:rPr>
        <w:t>магистратуры</w:t>
      </w:r>
      <w:proofErr w:type="gramEnd"/>
      <w:r w:rsidRPr="00A91E2D">
        <w:rPr>
          <w:sz w:val="24"/>
          <w:szCs w:val="24"/>
        </w:rPr>
        <w:t xml:space="preserve"> по основной профессиональной образовательной программе высшего образования (далее – ОПОП ВО) для прохождения государственной итоговой аттестации</w:t>
      </w:r>
      <w:r w:rsidR="00143C39" w:rsidRPr="00A91E2D">
        <w:rPr>
          <w:sz w:val="24"/>
          <w:szCs w:val="24"/>
        </w:rPr>
        <w:t xml:space="preserve"> </w:t>
      </w:r>
      <w:r w:rsidRPr="00A91E2D">
        <w:rPr>
          <w:sz w:val="24"/>
          <w:szCs w:val="24"/>
        </w:rPr>
        <w:t>(итоговой аттестации) (далее – ГИА, ИА) должны быть разработаны оценочные средства (оценочные материалы).</w:t>
      </w:r>
    </w:p>
    <w:p w:rsidR="002F79BC" w:rsidRPr="002F79BC" w:rsidRDefault="00D8121D" w:rsidP="002F79BC">
      <w:pPr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1.2 Целью оценки уровня качества освоения ОПОП ВО по направлению </w:t>
      </w:r>
      <w:r w:rsidR="002F79BC" w:rsidRPr="002F79BC">
        <w:rPr>
          <w:sz w:val="24"/>
          <w:szCs w:val="24"/>
        </w:rPr>
        <w:t>23.03.02 Наземные транспортно-технологические комплексы</w:t>
      </w:r>
    </w:p>
    <w:p w:rsidR="00D8121D" w:rsidRPr="00A91E2D" w:rsidRDefault="002F79BC" w:rsidP="002F79BC">
      <w:pPr>
        <w:ind w:firstLine="709"/>
        <w:jc w:val="both"/>
        <w:rPr>
          <w:sz w:val="24"/>
          <w:szCs w:val="24"/>
        </w:rPr>
      </w:pPr>
      <w:r w:rsidRPr="002F79BC">
        <w:rPr>
          <w:sz w:val="24"/>
          <w:szCs w:val="24"/>
        </w:rPr>
        <w:t>Программа «Средства аэродромно-технического обеспечения полетов авиации»</w:t>
      </w:r>
      <w:r w:rsidR="00D8121D" w:rsidRPr="00A91E2D">
        <w:rPr>
          <w:sz w:val="24"/>
          <w:szCs w:val="24"/>
        </w:rPr>
        <w:t xml:space="preserve"> 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</w:t>
      </w:r>
      <w:r w:rsidR="009A0410" w:rsidRPr="00A91E2D">
        <w:rPr>
          <w:sz w:val="24"/>
          <w:szCs w:val="24"/>
        </w:rPr>
        <w:t>ГИА (ИА)</w:t>
      </w:r>
      <w:r w:rsidR="00D8121D" w:rsidRPr="00A91E2D">
        <w:rPr>
          <w:sz w:val="24"/>
          <w:szCs w:val="24"/>
        </w:rPr>
        <w:t xml:space="preserve"> выпускник должен проявить свои компетенции, сформированные в течение всего периода обучения.</w:t>
      </w:r>
    </w:p>
    <w:p w:rsidR="00D8121D" w:rsidRPr="00A91E2D" w:rsidRDefault="00D8121D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 соответствии с требованиями ФГОС ВО в результате освоения программы магистратуры у выпускника должны быть сформированы </w:t>
      </w:r>
      <w:r w:rsidR="00AD4C99" w:rsidRPr="00A91E2D">
        <w:rPr>
          <w:sz w:val="24"/>
          <w:szCs w:val="24"/>
        </w:rPr>
        <w:t>универсальные</w:t>
      </w:r>
      <w:r w:rsidRPr="00A91E2D">
        <w:rPr>
          <w:sz w:val="24"/>
          <w:szCs w:val="24"/>
        </w:rPr>
        <w:t>, общепрофессиональные и профессиональные компетенции (ФГОС 3+</w:t>
      </w:r>
      <w:r w:rsidR="00AD4C99" w:rsidRPr="00A91E2D">
        <w:rPr>
          <w:sz w:val="24"/>
          <w:szCs w:val="24"/>
        </w:rPr>
        <w:t>+</w:t>
      </w:r>
      <w:r w:rsidRPr="00A91E2D">
        <w:rPr>
          <w:sz w:val="24"/>
          <w:szCs w:val="24"/>
        </w:rPr>
        <w:t>).</w:t>
      </w:r>
    </w:p>
    <w:p w:rsidR="00D8121D" w:rsidRPr="00A91E2D" w:rsidRDefault="00D8121D" w:rsidP="00343C9A">
      <w:pPr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1.3 ГИА(ИА) в рамках освоения ОПОП ВО является обязательной. </w:t>
      </w:r>
    </w:p>
    <w:p w:rsidR="00D8121D" w:rsidRPr="00A91E2D" w:rsidRDefault="00D8121D" w:rsidP="00343C9A">
      <w:pPr>
        <w:spacing w:line="276" w:lineRule="auto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ГИА(ИА) проводится в </w:t>
      </w:r>
      <w:r w:rsidR="00AD4C99" w:rsidRPr="00A91E2D">
        <w:rPr>
          <w:sz w:val="24"/>
          <w:szCs w:val="24"/>
        </w:rPr>
        <w:t xml:space="preserve">виде </w:t>
      </w:r>
      <w:r w:rsidRPr="00A91E2D">
        <w:rPr>
          <w:sz w:val="24"/>
          <w:szCs w:val="24"/>
        </w:rPr>
        <w:t>защиты выпускной квалификационной работы (ВКР) (по решению Ученого совета университета).</w:t>
      </w:r>
    </w:p>
    <w:p w:rsidR="003942D2" w:rsidRPr="00A91E2D" w:rsidRDefault="00BA4CFF" w:rsidP="003958AC">
      <w:pPr>
        <w:pStyle w:val="2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91E2D">
        <w:rPr>
          <w:rFonts w:ascii="Times New Roman" w:hAnsi="Times New Roman" w:cs="Times New Roman"/>
          <w:color w:val="auto"/>
          <w:sz w:val="24"/>
          <w:szCs w:val="24"/>
        </w:rPr>
        <w:t xml:space="preserve">      3</w:t>
      </w:r>
      <w:r w:rsidR="003942D2" w:rsidRPr="00A91E2D">
        <w:rPr>
          <w:rFonts w:ascii="Times New Roman" w:hAnsi="Times New Roman" w:cs="Times New Roman"/>
          <w:color w:val="auto"/>
          <w:sz w:val="24"/>
          <w:szCs w:val="24"/>
        </w:rPr>
        <w:t xml:space="preserve"> Оценочные средства (оценочные материалы) ВКР</w:t>
      </w:r>
    </w:p>
    <w:p w:rsidR="003942D2" w:rsidRPr="00A91E2D" w:rsidRDefault="003958AC" w:rsidP="00343C9A">
      <w:pPr>
        <w:spacing w:before="100" w:beforeAutospacing="1" w:after="100" w:afterAutospacing="1" w:line="276" w:lineRule="auto"/>
        <w:outlineLvl w:val="1"/>
        <w:rPr>
          <w:b/>
          <w:bCs/>
          <w:sz w:val="24"/>
          <w:szCs w:val="24"/>
        </w:rPr>
      </w:pPr>
      <w:r w:rsidRPr="00A91E2D">
        <w:rPr>
          <w:b/>
          <w:bCs/>
          <w:sz w:val="24"/>
          <w:szCs w:val="24"/>
        </w:rPr>
        <w:t>3.1</w:t>
      </w:r>
      <w:r w:rsidR="003942D2" w:rsidRPr="00A91E2D">
        <w:rPr>
          <w:b/>
          <w:bCs/>
          <w:sz w:val="24"/>
          <w:szCs w:val="24"/>
        </w:rPr>
        <w:t xml:space="preserve"> Компетенции, подлежащие оценке в выпускной квалификационной работе</w:t>
      </w:r>
    </w:p>
    <w:p w:rsidR="002F79BC" w:rsidRPr="002F79BC" w:rsidRDefault="003942D2" w:rsidP="002F79BC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Целью оценки уровня качества освоения ОПОП ВО по </w:t>
      </w:r>
      <w:r w:rsidR="002F79BC" w:rsidRPr="002F79BC">
        <w:rPr>
          <w:sz w:val="24"/>
          <w:szCs w:val="24"/>
        </w:rPr>
        <w:t>23.03.02 Наземные транспортно-технологические комплексы</w:t>
      </w:r>
    </w:p>
    <w:p w:rsidR="003942D2" w:rsidRPr="00A91E2D" w:rsidRDefault="002F79BC" w:rsidP="002F79BC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F79BC">
        <w:rPr>
          <w:sz w:val="24"/>
          <w:szCs w:val="24"/>
        </w:rPr>
        <w:t>Программа «Средства аэродромно-технического обеспечения полетов авиации»</w:t>
      </w:r>
      <w:bookmarkStart w:id="1" w:name="_GoBack"/>
      <w:bookmarkEnd w:id="1"/>
      <w:r w:rsidR="003942D2" w:rsidRPr="00A91E2D">
        <w:rPr>
          <w:sz w:val="24"/>
          <w:szCs w:val="24"/>
        </w:rPr>
        <w:t xml:space="preserve"> 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государственной итоговой аттестации выпускник должен проявить свои компетенции, сформированные в течение всего периода обучения.</w:t>
      </w:r>
    </w:p>
    <w:p w:rsidR="003942D2" w:rsidRPr="00A91E2D" w:rsidRDefault="003942D2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 соответствии с требованиями ФГОС ВО в результате освоения программы магистратуры у выпускника должны быть сформированы </w:t>
      </w:r>
      <w:r w:rsidR="00AD4C99" w:rsidRPr="00A91E2D">
        <w:rPr>
          <w:sz w:val="24"/>
          <w:szCs w:val="24"/>
        </w:rPr>
        <w:t>универсальные</w:t>
      </w:r>
      <w:r w:rsidRPr="00A91E2D">
        <w:rPr>
          <w:sz w:val="24"/>
          <w:szCs w:val="24"/>
        </w:rPr>
        <w:t>, общепрофессиональные и профессиональные компетенции.</w:t>
      </w:r>
    </w:p>
    <w:p w:rsidR="003942D2" w:rsidRPr="00A91E2D" w:rsidRDefault="003942D2" w:rsidP="00CB77C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Выпускник, освоивший программу </w:t>
      </w:r>
      <w:r w:rsidR="00C36C20" w:rsidRPr="00A91E2D">
        <w:rPr>
          <w:sz w:val="24"/>
          <w:szCs w:val="24"/>
        </w:rPr>
        <w:t>магистратуры</w:t>
      </w:r>
      <w:r w:rsidRPr="00A91E2D">
        <w:rPr>
          <w:sz w:val="24"/>
          <w:szCs w:val="24"/>
        </w:rPr>
        <w:t xml:space="preserve">, должен обладать </w:t>
      </w:r>
      <w:r w:rsidR="00AD4C99" w:rsidRPr="00A91E2D">
        <w:rPr>
          <w:sz w:val="24"/>
          <w:szCs w:val="24"/>
        </w:rPr>
        <w:t>универсальными</w:t>
      </w:r>
      <w:r w:rsidRPr="00A91E2D">
        <w:rPr>
          <w:sz w:val="24"/>
          <w:szCs w:val="24"/>
        </w:rPr>
        <w:t xml:space="preserve">, общепрофессиональными и профессиональными компетенциями, соответствующими виду профессиональной деятельности, на который ориентирована программа: </w:t>
      </w:r>
    </w:p>
    <w:p w:rsidR="00AD4C99" w:rsidRPr="00A91E2D" w:rsidRDefault="00AD4C99" w:rsidP="00CB77C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3942D2" w:rsidRPr="00A91E2D" w:rsidRDefault="003942D2" w:rsidP="00B516F9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4"/>
          <w:szCs w:val="24"/>
        </w:rPr>
      </w:pPr>
      <w:r w:rsidRPr="00A91E2D">
        <w:rPr>
          <w:sz w:val="24"/>
          <w:szCs w:val="24"/>
        </w:rPr>
        <w:t>Для оценки результатов освоения ОПОП ВО в выпускной квалификационной работе выделены компетенции, представленные в таблице</w:t>
      </w:r>
      <w:r w:rsidR="00563792" w:rsidRPr="00A91E2D">
        <w:rPr>
          <w:sz w:val="24"/>
          <w:szCs w:val="24"/>
        </w:rPr>
        <w:t xml:space="preserve"> </w:t>
      </w:r>
      <w:r w:rsidR="004F10D9" w:rsidRPr="00A91E2D">
        <w:rPr>
          <w:sz w:val="24"/>
          <w:szCs w:val="24"/>
        </w:rPr>
        <w:t>2</w:t>
      </w:r>
      <w:r w:rsidR="00563792" w:rsidRPr="00A91E2D">
        <w:rPr>
          <w:sz w:val="24"/>
          <w:szCs w:val="24"/>
        </w:rPr>
        <w:t>.1</w:t>
      </w:r>
    </w:p>
    <w:p w:rsidR="003942D2" w:rsidRPr="00A91E2D" w:rsidRDefault="00B42B5E" w:rsidP="00FA3DD0">
      <w:pPr>
        <w:pageBreakBefore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91E2D">
        <w:rPr>
          <w:sz w:val="24"/>
          <w:szCs w:val="24"/>
        </w:rPr>
        <w:lastRenderedPageBreak/>
        <w:t>Таблица</w:t>
      </w:r>
      <w:r w:rsidR="00563792" w:rsidRPr="00A91E2D">
        <w:rPr>
          <w:sz w:val="24"/>
          <w:szCs w:val="24"/>
        </w:rPr>
        <w:t xml:space="preserve"> </w:t>
      </w:r>
      <w:r w:rsidR="004F10D9" w:rsidRPr="00A91E2D">
        <w:rPr>
          <w:sz w:val="24"/>
          <w:szCs w:val="24"/>
        </w:rPr>
        <w:t>2</w:t>
      </w:r>
      <w:r w:rsidR="00563792" w:rsidRPr="00A91E2D">
        <w:rPr>
          <w:sz w:val="24"/>
          <w:szCs w:val="24"/>
        </w:rPr>
        <w:t>.1</w:t>
      </w:r>
      <w:r w:rsidR="003942D2" w:rsidRPr="00A91E2D">
        <w:rPr>
          <w:sz w:val="24"/>
          <w:szCs w:val="24"/>
        </w:rPr>
        <w:t xml:space="preserve"> – Компетенции, оцениваемые в выпускной квалификационной работе</w:t>
      </w:r>
      <w:r w:rsidR="003942D2" w:rsidRPr="00A91E2D">
        <w:rPr>
          <w:sz w:val="24"/>
          <w:szCs w:val="24"/>
          <w:vertAlign w:val="superscript"/>
        </w:rPr>
        <w:footnoteReference w:id="1"/>
      </w:r>
    </w:p>
    <w:tbl>
      <w:tblPr>
        <w:tblW w:w="10207" w:type="dxa"/>
        <w:tblInd w:w="-713" w:type="dxa"/>
        <w:tblLayout w:type="fixed"/>
        <w:tblLook w:val="0000" w:firstRow="0" w:lastRow="0" w:firstColumn="0" w:lastColumn="0" w:noHBand="0" w:noVBand="0"/>
      </w:tblPr>
      <w:tblGrid>
        <w:gridCol w:w="2694"/>
        <w:gridCol w:w="2693"/>
        <w:gridCol w:w="4820"/>
      </w:tblGrid>
      <w:tr w:rsidR="00A91E2D" w:rsidRPr="00A91E2D" w:rsidTr="00D26561">
        <w:trPr>
          <w:cantSplit/>
          <w:trHeight w:val="567"/>
        </w:trPr>
        <w:tc>
          <w:tcPr>
            <w:tcW w:w="26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Категория (группа) универсальных компетенций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универсальной компетенции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достижения универсальной компетенции</w:t>
            </w:r>
          </w:p>
        </w:tc>
      </w:tr>
      <w:tr w:rsidR="00A91E2D" w:rsidRPr="00A91E2D" w:rsidTr="00984ED5">
        <w:trPr>
          <w:cantSplit/>
          <w:trHeight w:val="95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Системное и критическое мышление</w:t>
            </w: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УК-1.1. Анализирует проблемную ситуацию как систему, выявляя ее составляющие и связи между ними</w:t>
            </w:r>
          </w:p>
        </w:tc>
      </w:tr>
      <w:tr w:rsidR="00A91E2D" w:rsidRPr="00A91E2D" w:rsidTr="00984ED5">
        <w:trPr>
          <w:cantSplit/>
          <w:trHeight w:val="2272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УК-1.2. Осуществляет поиск алгоритмов решения поставленной проблемной ситуации на основе доступных источников информации. Определяет в рамках выбранного алгоритма вопросы (задачи), подлежащие дальнейшей детальной разработке. Предлагает способы их решения.</w:t>
            </w:r>
          </w:p>
        </w:tc>
      </w:tr>
      <w:tr w:rsidR="00A91E2D" w:rsidRPr="00A91E2D" w:rsidTr="00984ED5">
        <w:trPr>
          <w:cantSplit/>
          <w:trHeight w:val="2248"/>
        </w:trPr>
        <w:tc>
          <w:tcPr>
            <w:tcW w:w="2694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УК-1.3.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>Разрабатывает стратегию достижения поставленной цели как последовательность шагов, предвидя результат каждого из них и оценивая их влияние на внешнее окружение планируемой деятельности и на взаимоотношения участников этой деятельности.</w:t>
            </w:r>
          </w:p>
        </w:tc>
      </w:tr>
      <w:tr w:rsidR="00A91E2D" w:rsidRPr="00A91E2D" w:rsidTr="00984ED5">
        <w:trPr>
          <w:cantSplit/>
          <w:trHeight w:val="2034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Разработка и реализация проектов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УК-2. Способен управлять проектом на всех этапах его жизненного цикла</w:t>
            </w: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УК-2.1. Разрабатывает концепцию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проекта  в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рамках обозначенной проблемы, формулируя цель, задачи, 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применения.</w:t>
            </w:r>
          </w:p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984ED5">
        <w:trPr>
          <w:cantSplit/>
          <w:trHeight w:val="1823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right="-108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УК-2.2. Способен видеть результат деятельности и планировать последовательность шагов для его достижения.</w:t>
            </w:r>
          </w:p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Формирует план-график реализации проекта и план контроля за его выполнением.</w:t>
            </w:r>
          </w:p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984ED5">
        <w:trPr>
          <w:cantSplit/>
          <w:trHeight w:val="2006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УК-2.3. Организует и координирует работу участников проекта, способствует конструктивному преодолению возникающих разногласий и конфликтов, обеспечивает работу команды необходимыми ресурсами.</w:t>
            </w:r>
          </w:p>
        </w:tc>
      </w:tr>
      <w:tr w:rsidR="00A91E2D" w:rsidRPr="00A91E2D" w:rsidTr="00984ED5">
        <w:trPr>
          <w:cantSplit/>
          <w:trHeight w:val="1426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УК-2.4. Представляет публично результаты проекта (или отдельных его этапов) в форме отчетов, статей, выступлений на научно-практических семинарах и конференциях.</w:t>
            </w:r>
          </w:p>
        </w:tc>
      </w:tr>
      <w:tr w:rsidR="00A91E2D" w:rsidRPr="00A91E2D" w:rsidTr="00984ED5">
        <w:trPr>
          <w:cantSplit/>
          <w:trHeight w:val="1407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УК-2.5. Предлагает возможные пути (алгоритмы) внедрения в практику результатов проекта (или осуществляет его внедрение).</w:t>
            </w:r>
          </w:p>
        </w:tc>
      </w:tr>
      <w:tr w:rsidR="00A91E2D" w:rsidRPr="00A91E2D" w:rsidTr="00984ED5">
        <w:trPr>
          <w:cantSplit/>
          <w:trHeight w:val="12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Командная работа и лидерство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УК-3.1. Вырабатывает стратегию сотрудничества и на ее основе организует работу команды для достижения поставленной цели.</w:t>
            </w:r>
          </w:p>
        </w:tc>
      </w:tr>
      <w:tr w:rsidR="00A91E2D" w:rsidRPr="00A91E2D" w:rsidTr="00427828">
        <w:trPr>
          <w:cantSplit/>
          <w:trHeight w:val="1393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УК-3.2. Планирует командную работу, распределяет поручения и делегирует полномочия членам команды, организует обсуждение разных идей и мнений.</w:t>
            </w:r>
          </w:p>
        </w:tc>
      </w:tr>
      <w:tr w:rsidR="00A91E2D" w:rsidRPr="00A91E2D" w:rsidTr="00427828">
        <w:trPr>
          <w:cantSplit/>
          <w:trHeight w:val="1130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УК-3.3. Предвидит результаты (последствия) как личных, так и коллективных действий.</w:t>
            </w:r>
          </w:p>
        </w:tc>
      </w:tr>
      <w:tr w:rsidR="00A91E2D" w:rsidRPr="00A91E2D" w:rsidTr="00D26561">
        <w:trPr>
          <w:cantSplit/>
          <w:trHeight w:val="1841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УК-3.4. Учитывает в своей социальной и профессиональной деятельности интересы, особенности поведения и мнения (включая критические) людей, с которыми работает (взаимодействует),  в том числе посредством корректировки своих действий.</w:t>
            </w:r>
          </w:p>
        </w:tc>
      </w:tr>
      <w:tr w:rsidR="00A91E2D" w:rsidRPr="00A91E2D" w:rsidTr="00D26561">
        <w:trPr>
          <w:cantSplit/>
          <w:trHeight w:val="1116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УК-3.5. Разрешает, возникающие в команде разногласия, споры и конфликты на основе учета интересов всех сторон.</w:t>
            </w:r>
          </w:p>
        </w:tc>
      </w:tr>
      <w:tr w:rsidR="00A91E2D" w:rsidRPr="00A91E2D" w:rsidTr="00FD34E3">
        <w:trPr>
          <w:cantSplit/>
          <w:trHeight w:val="1543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right="-111" w:hanging="105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Коммуникация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A91E2D">
              <w:rPr>
                <w:sz w:val="24"/>
                <w:szCs w:val="24"/>
                <w:lang w:eastAsia="zh-CN"/>
              </w:rPr>
              <w:t>ых</w:t>
            </w:r>
            <w:proofErr w:type="spellEnd"/>
            <w:r w:rsidRPr="00A91E2D">
              <w:rPr>
                <w:sz w:val="24"/>
                <w:szCs w:val="24"/>
                <w:lang w:eastAsia="zh-C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УК-4.1. Устанавливает и развивает профессиональные контакты в соответствии с потребностями  совместной деятельности, включая обмен информацией и выработку единой стратегии взаимодействия.</w:t>
            </w:r>
          </w:p>
        </w:tc>
      </w:tr>
      <w:tr w:rsidR="00A91E2D" w:rsidRPr="00A91E2D" w:rsidTr="00FD34E3">
        <w:trPr>
          <w:cantSplit/>
          <w:trHeight w:val="1282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УК-4.2. Составляет, переводит и редактирует различные академические тексты (рефераты, эссе, обзоры, статьи и т.д.), в том числе на иностранном языке;</w:t>
            </w:r>
          </w:p>
        </w:tc>
      </w:tr>
      <w:tr w:rsidR="00A91E2D" w:rsidRPr="00A91E2D" w:rsidTr="00FD34E3">
        <w:trPr>
          <w:cantSplit/>
          <w:trHeight w:val="1399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УК-4.3. Представляет результаты академической и профессиональной деятельности на различных публичных мероприятиях, включая международные, выбирая наиболее подходящий формат</w:t>
            </w:r>
          </w:p>
        </w:tc>
      </w:tr>
      <w:tr w:rsidR="00A91E2D" w:rsidRPr="00A91E2D" w:rsidTr="00FD34E3">
        <w:trPr>
          <w:cantSplit/>
          <w:trHeight w:val="1549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УК-4.4. Аргументировано и конструктивно отстаивает свои позиции и идеи в академических и профессиональных дискуссиях на государственном языке РФ и иностранном языке</w:t>
            </w:r>
          </w:p>
        </w:tc>
      </w:tr>
      <w:tr w:rsidR="00A91E2D" w:rsidRPr="00A91E2D" w:rsidTr="00D26561">
        <w:trPr>
          <w:cantSplit/>
          <w:trHeight w:val="1124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Межкультурное взаимодействие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482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УК-5.1. Анализирует и адекватно объясняет особенности поведения и мотивации людей различного социального и культурного происхождения </w:t>
            </w:r>
          </w:p>
        </w:tc>
      </w:tr>
      <w:tr w:rsidR="00A91E2D" w:rsidRPr="00A91E2D" w:rsidTr="00D26561">
        <w:trPr>
          <w:cantSplit/>
          <w:trHeight w:val="1735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УК-5.2.  Выстраивает социальное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и  профессиональное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взаимодействие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      </w:r>
          </w:p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D26561">
        <w:trPr>
          <w:cantSplit/>
          <w:trHeight w:val="1210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УК-5.3. Обеспечивает создание недискриминационной среды взаимодействия при выполнении профессиональных задач 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</w:p>
        </w:tc>
      </w:tr>
      <w:tr w:rsidR="00A91E2D" w:rsidRPr="00A91E2D" w:rsidTr="00D26561">
        <w:trPr>
          <w:cantSplit/>
          <w:trHeight w:val="96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Самоорганизация и саморазвитие  (в том числе </w:t>
            </w:r>
            <w:proofErr w:type="spellStart"/>
            <w:r w:rsidRPr="00A91E2D">
              <w:rPr>
                <w:rFonts w:eastAsia="Calibri"/>
                <w:sz w:val="24"/>
                <w:szCs w:val="24"/>
                <w:lang w:eastAsia="en-US"/>
              </w:rPr>
              <w:t>здоровьесбережение</w:t>
            </w:r>
            <w:proofErr w:type="spellEnd"/>
            <w:r w:rsidRPr="00A91E2D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УК-6.1. Находит, обобщает и творчески использует имеющийся опыт в соответствии с задачами саморазвития.</w:t>
            </w:r>
          </w:p>
        </w:tc>
      </w:tr>
      <w:tr w:rsidR="00A91E2D" w:rsidRPr="00A91E2D" w:rsidTr="00D26561">
        <w:trPr>
          <w:cantSplit/>
          <w:trHeight w:val="1258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УК-6.2. Самостоятельно выявляет мотивы и стимулы для саморазвития, определяя реалистические цели профессионального роста.</w:t>
            </w:r>
          </w:p>
        </w:tc>
      </w:tr>
      <w:tr w:rsidR="00A91E2D" w:rsidRPr="00A91E2D" w:rsidTr="00D26561">
        <w:trPr>
          <w:cantSplit/>
          <w:trHeight w:val="1404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УК-6.3. Планирует профессиональную траекторию с учетом профессиональных особенностей, а также других видов деятельности и требований рынка труда.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</w:p>
        </w:tc>
      </w:tr>
    </w:tbl>
    <w:tbl>
      <w:tblPr>
        <w:tblStyle w:val="12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4820"/>
      </w:tblGrid>
      <w:tr w:rsidR="00A91E2D" w:rsidRPr="00A91E2D" w:rsidTr="00FD34E3">
        <w:tc>
          <w:tcPr>
            <w:tcW w:w="2694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Категория (группа) общепрофессиональных компетенций</w:t>
            </w:r>
          </w:p>
        </w:tc>
        <w:tc>
          <w:tcPr>
            <w:tcW w:w="2693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общепрофессиональной компетенции</w:t>
            </w:r>
          </w:p>
        </w:tc>
        <w:tc>
          <w:tcPr>
            <w:tcW w:w="4820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достижения общепрофессиональной компетенции</w:t>
            </w:r>
          </w:p>
        </w:tc>
      </w:tr>
      <w:tr w:rsidR="00A91E2D" w:rsidRPr="00A91E2D" w:rsidTr="00FD34E3">
        <w:trPr>
          <w:trHeight w:val="2258"/>
        </w:trPr>
        <w:tc>
          <w:tcPr>
            <w:tcW w:w="2694" w:type="dxa"/>
            <w:vMerge w:val="restart"/>
          </w:tcPr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Управление качеством</w:t>
            </w: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ОПК-1. </w:t>
            </w: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Способен к построению, оценке и анализу системы управления качеством в различных сферах профессиональной деятельности</w:t>
            </w: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34E3" w:rsidRPr="00A91E2D" w:rsidRDefault="00FD34E3" w:rsidP="001D0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ОПК-1.1. Способен к  контролю соблюдения технологической дисциплины эксплуатационных процессов и оценки качества технического обслуживания, диагностики и ремонта авиационной техники</w:t>
            </w:r>
          </w:p>
        </w:tc>
      </w:tr>
      <w:tr w:rsidR="00A91E2D" w:rsidRPr="00A91E2D" w:rsidTr="00FD34E3">
        <w:trPr>
          <w:trHeight w:val="2669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FD34E3" w:rsidRPr="00A91E2D" w:rsidRDefault="00FD34E3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ОПК-1.2. Способен к критическому анализу и оценке системы управления качеством в различных сферах профессиональной деятельности, определению принципов построения системы управления качеством предприятия на основе сформулированных приоритетов, целей и задач совершенствования системы управления качеством</w:t>
            </w:r>
          </w:p>
        </w:tc>
      </w:tr>
      <w:tr w:rsidR="00A91E2D" w:rsidRPr="00A91E2D" w:rsidTr="00FD34E3">
        <w:trPr>
          <w:trHeight w:val="1415"/>
        </w:trPr>
        <w:tc>
          <w:tcPr>
            <w:tcW w:w="2694" w:type="dxa"/>
            <w:vMerge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ОПК-1.3.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Способен  разрабатывать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 применять нормативно-техническую документацию по созданию системы обеспечения качества и контролю ее эффективности</w:t>
            </w:r>
          </w:p>
          <w:p w:rsidR="00FD34E3" w:rsidRPr="00A91E2D" w:rsidRDefault="00FD34E3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FD34E3">
        <w:trPr>
          <w:trHeight w:val="1265"/>
        </w:trPr>
        <w:tc>
          <w:tcPr>
            <w:tcW w:w="2694" w:type="dxa"/>
            <w:vMerge w:val="restart"/>
          </w:tcPr>
          <w:p w:rsidR="001D05B8" w:rsidRPr="00A91E2D" w:rsidRDefault="001D05B8" w:rsidP="001D0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Моделирование сложных систем</w:t>
            </w:r>
          </w:p>
        </w:tc>
        <w:tc>
          <w:tcPr>
            <w:tcW w:w="2693" w:type="dxa"/>
            <w:vMerge w:val="restart"/>
          </w:tcPr>
          <w:p w:rsidR="001D05B8" w:rsidRPr="00A91E2D" w:rsidRDefault="001D05B8" w:rsidP="001D0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ОПК-2. Способен применять фундаментальные основы теории моделирования как основного метода исследования и научно-обоснованного метода оценок характеристик сложных систем, используемого для принятия решений в различных сферах профессиональной деятельности</w:t>
            </w:r>
          </w:p>
        </w:tc>
        <w:tc>
          <w:tcPr>
            <w:tcW w:w="4820" w:type="dxa"/>
          </w:tcPr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ОПК-2.1. Способен классифицировать задачи профессиональной деятельности в соответствии с методологией теории принятия решений, выбирать теоретические и инструментальные средства их решения</w:t>
            </w:r>
          </w:p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1E2D" w:rsidRPr="00A91E2D" w:rsidTr="00FD34E3">
        <w:trPr>
          <w:trHeight w:val="1902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D3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ОПК-2.2. Способен анализировать сложные системы, проводить их математическое моделирование и решать оптимизационные задачи  с применением математических пакетов прикладных программ в различных сферах профессиональной деятельности  </w:t>
            </w:r>
          </w:p>
        </w:tc>
      </w:tr>
      <w:tr w:rsidR="00A91E2D" w:rsidRPr="00A91E2D" w:rsidTr="00FD34E3">
        <w:trPr>
          <w:trHeight w:val="1803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D34E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ОПК-2.3.</w:t>
            </w:r>
            <w:r w:rsidRPr="00A91E2D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Способен адекватно оценивать результаты моделирования, формулировать предложения по использованию математических моделей для решения задач профессиональной деятельности</w:t>
            </w:r>
          </w:p>
        </w:tc>
      </w:tr>
      <w:tr w:rsidR="00A91E2D" w:rsidRPr="00A91E2D" w:rsidTr="00FD34E3">
        <w:trPr>
          <w:trHeight w:val="70"/>
        </w:trPr>
        <w:tc>
          <w:tcPr>
            <w:tcW w:w="2694" w:type="dxa"/>
            <w:vMerge w:val="restart"/>
          </w:tcPr>
          <w:p w:rsidR="001D05B8" w:rsidRPr="00A91E2D" w:rsidRDefault="001D05B8" w:rsidP="001D0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Математический анализ</w:t>
            </w:r>
          </w:p>
        </w:tc>
        <w:tc>
          <w:tcPr>
            <w:tcW w:w="2693" w:type="dxa"/>
            <w:vMerge w:val="restart"/>
          </w:tcPr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ОПК-3 </w:t>
            </w:r>
          </w:p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Способен применять математический аппарат и методы математической статистики для формализации процессов функционирования сложных </w:t>
            </w: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организационно-технических систем</w:t>
            </w:r>
          </w:p>
        </w:tc>
        <w:tc>
          <w:tcPr>
            <w:tcW w:w="4820" w:type="dxa"/>
          </w:tcPr>
          <w:p w:rsidR="001D05B8" w:rsidRPr="00A91E2D" w:rsidRDefault="001D05B8" w:rsidP="00FF0EF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ОПК-3.1.  Способен к сбору, анализу и обработке статистических данных с оценкой их однородности, вариабельности и надежности</w:t>
            </w:r>
          </w:p>
        </w:tc>
      </w:tr>
      <w:tr w:rsidR="00A91E2D" w:rsidRPr="00A91E2D" w:rsidTr="00FD34E3">
        <w:trPr>
          <w:trHeight w:val="1879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1D05B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ОПК-3.2.  Способен применять методы математической статистики для моделирования сложных организационно-технических систем</w:t>
            </w:r>
          </w:p>
        </w:tc>
      </w:tr>
      <w:tr w:rsidR="00A91E2D" w:rsidRPr="00A91E2D" w:rsidTr="00FD34E3">
        <w:trPr>
          <w:trHeight w:val="1879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ОПК-3.3. Способен адекватно оценивать и представлять результаты статистического моделирования, формулировать предложения по их использованию  для решения задач профессиональной деятельности</w:t>
            </w:r>
          </w:p>
        </w:tc>
      </w:tr>
    </w:tbl>
    <w:tbl>
      <w:tblPr>
        <w:tblStyle w:val="22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4820"/>
      </w:tblGrid>
      <w:tr w:rsidR="00A91E2D" w:rsidRPr="00A91E2D" w:rsidTr="001D05B8">
        <w:tc>
          <w:tcPr>
            <w:tcW w:w="2694" w:type="dxa"/>
            <w:vAlign w:val="center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lastRenderedPageBreak/>
              <w:t>Категория (группа) профессиональных компетенций</w:t>
            </w:r>
          </w:p>
        </w:tc>
        <w:tc>
          <w:tcPr>
            <w:tcW w:w="2693" w:type="dxa"/>
            <w:vAlign w:val="center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профессиональной компетенции</w:t>
            </w:r>
          </w:p>
        </w:tc>
        <w:tc>
          <w:tcPr>
            <w:tcW w:w="4820" w:type="dxa"/>
            <w:vAlign w:val="center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достижения профессиональной компетенции</w:t>
            </w:r>
          </w:p>
        </w:tc>
      </w:tr>
      <w:tr w:rsidR="00A91E2D" w:rsidRPr="00A91E2D" w:rsidTr="001D05B8">
        <w:tc>
          <w:tcPr>
            <w:tcW w:w="10207" w:type="dxa"/>
            <w:gridSpan w:val="3"/>
          </w:tcPr>
          <w:p w:rsidR="00FA3DD0" w:rsidRPr="00A91E2D" w:rsidRDefault="00FA3DD0" w:rsidP="00FF0EF3">
            <w:pPr>
              <w:widowControl w:val="0"/>
              <w:suppressAutoHyphens/>
              <w:autoSpaceDE w:val="0"/>
              <w:ind w:firstLine="720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Тип задач профессиональной деятельности - эксплуатационно-технологический</w:t>
            </w:r>
          </w:p>
        </w:tc>
      </w:tr>
      <w:tr w:rsidR="00A91E2D" w:rsidRPr="00A91E2D" w:rsidTr="00FD34E3">
        <w:trPr>
          <w:trHeight w:val="1264"/>
        </w:trPr>
        <w:tc>
          <w:tcPr>
            <w:tcW w:w="2694" w:type="dxa"/>
            <w:vMerge w:val="restart"/>
          </w:tcPr>
          <w:p w:rsidR="001D05B8" w:rsidRPr="00A91E2D" w:rsidRDefault="001D05B8" w:rsidP="00FD34E3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Инженерно</w:t>
            </w:r>
            <w:proofErr w:type="spell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– эксплуатационные</w:t>
            </w:r>
          </w:p>
        </w:tc>
        <w:tc>
          <w:tcPr>
            <w:tcW w:w="2693" w:type="dxa"/>
            <w:vMerge w:val="restart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 Способен к технической эксплуатации, техническому обслуживанию, диагностики и ремонту авиационной техники</w:t>
            </w:r>
          </w:p>
        </w:tc>
        <w:tc>
          <w:tcPr>
            <w:tcW w:w="4820" w:type="dxa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ind w:right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ПК-1.1. Способен к организации, осуществлению и инженерному сопровождению процессов технической эксплуатации авиационной техники</w:t>
            </w:r>
          </w:p>
        </w:tc>
      </w:tr>
      <w:tr w:rsidR="00A91E2D" w:rsidRPr="00A91E2D" w:rsidTr="00FD34E3">
        <w:trPr>
          <w:trHeight w:val="1407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ПК-1.2. 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Организует и осуществляет техническое обслуживание. контроль технического состояния и диагностику авиационной техники</w:t>
            </w:r>
          </w:p>
        </w:tc>
      </w:tr>
      <w:tr w:rsidR="00A91E2D" w:rsidRPr="00A91E2D" w:rsidTr="00FD34E3">
        <w:trPr>
          <w:trHeight w:val="1695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ПК-1.3.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Анализирует и обобщает данные об отказах и неисправностях авиационной техники и причинах их возникновения,  предлагает возможные пути устранения причин отказов и повреждений авиационной техники</w:t>
            </w:r>
          </w:p>
        </w:tc>
      </w:tr>
      <w:tr w:rsidR="00A91E2D" w:rsidRPr="00A91E2D" w:rsidTr="00FD34E3">
        <w:trPr>
          <w:trHeight w:val="1393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ПК-1.4. Способен к организации, осуществлению и инженерному сопровождению процессов восстановления исправного или работоспособного состояния авиационной техники</w:t>
            </w:r>
          </w:p>
        </w:tc>
      </w:tr>
      <w:tr w:rsidR="00A91E2D" w:rsidRPr="00A91E2D" w:rsidTr="001D05B8">
        <w:trPr>
          <w:trHeight w:val="2412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820" w:type="dxa"/>
          </w:tcPr>
          <w:p w:rsidR="001D05B8" w:rsidRPr="00A91E2D" w:rsidRDefault="001D05B8" w:rsidP="001D0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ПК-1.5. Способе к  оценке безопасности функционирования авиационной техники, прогнозированию возникновения аварийных ситуаций и выбору способов и методов обеспечения безопасной эксплуатации авиационной техники, выполнения требований охраны труда и экологической безопасности</w:t>
            </w:r>
          </w:p>
        </w:tc>
      </w:tr>
      <w:tr w:rsidR="00A91E2D" w:rsidRPr="00A91E2D" w:rsidTr="001D05B8">
        <w:tc>
          <w:tcPr>
            <w:tcW w:w="10207" w:type="dxa"/>
            <w:gridSpan w:val="3"/>
          </w:tcPr>
          <w:p w:rsidR="00FA3DD0" w:rsidRPr="00A91E2D" w:rsidRDefault="00FA3DD0" w:rsidP="00FF0EF3">
            <w:pPr>
              <w:widowControl w:val="0"/>
              <w:suppressAutoHyphens/>
              <w:autoSpaceDE w:val="0"/>
              <w:ind w:firstLine="720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Тип задач профессиональной деятельности - научно-исследовательский</w:t>
            </w:r>
          </w:p>
        </w:tc>
      </w:tr>
      <w:tr w:rsidR="00A91E2D" w:rsidRPr="00A91E2D" w:rsidTr="00FD34E3">
        <w:trPr>
          <w:trHeight w:val="2104"/>
        </w:trPr>
        <w:tc>
          <w:tcPr>
            <w:tcW w:w="2694" w:type="dxa"/>
            <w:vMerge w:val="restart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научно-исследовательские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 w:val="restart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ПК-2. Способен к самостоятельной научно-исследовательской деятельности в сфере технической эксплуатации 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авиационной техники</w:t>
            </w:r>
          </w:p>
        </w:tc>
        <w:tc>
          <w:tcPr>
            <w:tcW w:w="4820" w:type="dxa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ПК-2.1. Способен анализировать тенденции и перспективы развития авиационной техники и самостоятельно формулировать цели и задачи научных исследований, как теоретического, так и прикладного характера, в соответствии с выбранной темой и уровнем её разработанности</w:t>
            </w:r>
          </w:p>
        </w:tc>
      </w:tr>
      <w:tr w:rsidR="00A91E2D" w:rsidRPr="00A91E2D" w:rsidTr="00FD34E3">
        <w:trPr>
          <w:trHeight w:val="2760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ПК-2.2. Демонстрирует способность самостоятельного выполнения научных исследований, включающего поиск, анализ, синтез и </w:t>
            </w:r>
            <w:proofErr w:type="spell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резюмирование</w:t>
            </w:r>
            <w:proofErr w:type="spell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первичной информации, самостоятельную организацию, планирование и проведение научных исследований, обработку, анализ и обобщение результатов исследования с разработкой рекомендаций по их использованию в профессиональной сфере</w:t>
            </w:r>
          </w:p>
        </w:tc>
      </w:tr>
      <w:tr w:rsidR="00A91E2D" w:rsidRPr="00A91E2D" w:rsidTr="00FD34E3">
        <w:trPr>
          <w:trHeight w:val="1265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ПК-2.3. Способен к разработке и реализации инновационных проектов в области эксплуатации, технического обслуживания, диагностики и ремонта авиационной техники</w:t>
            </w:r>
          </w:p>
        </w:tc>
      </w:tr>
      <w:tr w:rsidR="00A91E2D" w:rsidRPr="00A91E2D" w:rsidTr="00FD34E3">
        <w:trPr>
          <w:trHeight w:val="1974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ПК-2.4. Способен представлять полученные результаты в форме отчетов, докладов, научных публикаций, заявок на патенты РФ в соответствии с предъявляемыми требованиями, высказывать, обосновывать и отстаивать свою точку зрения (научную позицию)</w:t>
            </w:r>
            <w:r w:rsidRPr="00A91E2D">
              <w:rPr>
                <w:rFonts w:ascii="Times New Roman" w:hAnsi="Times New Roman"/>
                <w:sz w:val="24"/>
                <w:szCs w:val="20"/>
                <w:lang w:eastAsia="zh-CN"/>
              </w:rPr>
              <w:t xml:space="preserve"> </w:t>
            </w:r>
          </w:p>
        </w:tc>
      </w:tr>
    </w:tbl>
    <w:p w:rsidR="00FF0EF3" w:rsidRPr="00A91E2D" w:rsidRDefault="00FF0EF3" w:rsidP="00340582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FF0EF3" w:rsidRPr="00A91E2D" w:rsidRDefault="00FF0EF3" w:rsidP="00340582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1A5C1D" w:rsidRPr="00A91E2D" w:rsidRDefault="004F10D9" w:rsidP="00A72709">
      <w:pPr>
        <w:pStyle w:val="ae"/>
        <w:pageBreakBefore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E2D">
        <w:rPr>
          <w:rFonts w:ascii="Times New Roman" w:hAnsi="Times New Roman"/>
          <w:b/>
          <w:bCs/>
          <w:kern w:val="32"/>
          <w:sz w:val="24"/>
          <w:szCs w:val="24"/>
        </w:rPr>
        <w:lastRenderedPageBreak/>
        <w:t>2</w:t>
      </w:r>
      <w:r w:rsidR="00B42B5E" w:rsidRPr="00A91E2D">
        <w:rPr>
          <w:rFonts w:ascii="Times New Roman" w:hAnsi="Times New Roman"/>
          <w:b/>
          <w:bCs/>
          <w:kern w:val="32"/>
          <w:sz w:val="24"/>
          <w:szCs w:val="24"/>
        </w:rPr>
        <w:t>.2</w:t>
      </w:r>
      <w:r w:rsidR="006E24D8" w:rsidRPr="00A91E2D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340582" w:rsidRPr="00A91E2D">
        <w:rPr>
          <w:rFonts w:ascii="Times New Roman" w:hAnsi="Times New Roman"/>
          <w:b/>
          <w:sz w:val="24"/>
          <w:szCs w:val="24"/>
        </w:rPr>
        <w:t>Перечень</w:t>
      </w:r>
      <w:r w:rsidR="00A121C9" w:rsidRPr="00A91E2D">
        <w:rPr>
          <w:rFonts w:ascii="Times New Roman" w:hAnsi="Times New Roman"/>
          <w:b/>
          <w:sz w:val="24"/>
          <w:szCs w:val="24"/>
        </w:rPr>
        <w:t xml:space="preserve"> </w:t>
      </w:r>
      <w:r w:rsidR="001A5C1D" w:rsidRPr="00A91E2D">
        <w:rPr>
          <w:rFonts w:ascii="Times New Roman" w:hAnsi="Times New Roman"/>
          <w:b/>
          <w:sz w:val="24"/>
          <w:szCs w:val="24"/>
        </w:rPr>
        <w:t xml:space="preserve">примерных </w:t>
      </w:r>
      <w:r w:rsidR="009367E0" w:rsidRPr="00A91E2D">
        <w:rPr>
          <w:rFonts w:ascii="Times New Roman" w:hAnsi="Times New Roman"/>
          <w:b/>
          <w:sz w:val="24"/>
          <w:szCs w:val="24"/>
        </w:rPr>
        <w:t>тем ВКР и</w:t>
      </w:r>
      <w:r w:rsidR="00340582" w:rsidRPr="00A91E2D">
        <w:rPr>
          <w:rFonts w:ascii="Times New Roman" w:hAnsi="Times New Roman"/>
          <w:b/>
          <w:sz w:val="24"/>
          <w:szCs w:val="24"/>
        </w:rPr>
        <w:t xml:space="preserve"> примерных вопросов</w:t>
      </w:r>
      <w:r w:rsidR="001A5C1D" w:rsidRPr="00A91E2D">
        <w:rPr>
          <w:rFonts w:ascii="Times New Roman" w:hAnsi="Times New Roman"/>
          <w:b/>
          <w:sz w:val="24"/>
          <w:szCs w:val="24"/>
        </w:rPr>
        <w:t xml:space="preserve"> ГЭК, выносимых на защите</w:t>
      </w:r>
      <w:r w:rsidR="00340582" w:rsidRPr="00A91E2D">
        <w:rPr>
          <w:rFonts w:ascii="Times New Roman" w:hAnsi="Times New Roman"/>
          <w:b/>
          <w:sz w:val="24"/>
          <w:szCs w:val="24"/>
        </w:rPr>
        <w:t xml:space="preserve"> ВКР</w:t>
      </w:r>
    </w:p>
    <w:p w:rsidR="00A72709" w:rsidRPr="00A91E2D" w:rsidRDefault="00A72709" w:rsidP="001A5C1D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40582" w:rsidRPr="00A91E2D" w:rsidRDefault="009367E0" w:rsidP="001A5C1D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E2D">
        <w:rPr>
          <w:rFonts w:ascii="Times New Roman" w:hAnsi="Times New Roman"/>
          <w:sz w:val="24"/>
          <w:szCs w:val="24"/>
        </w:rPr>
        <w:t xml:space="preserve">Перечень примерных тем ВКР и </w:t>
      </w:r>
      <w:r w:rsidR="001A5C1D" w:rsidRPr="00A91E2D">
        <w:rPr>
          <w:rFonts w:ascii="Times New Roman" w:hAnsi="Times New Roman"/>
          <w:sz w:val="24"/>
          <w:szCs w:val="24"/>
        </w:rPr>
        <w:t xml:space="preserve">примерных вопросов ГЭК, выносимых на защите ВКР </w:t>
      </w:r>
      <w:r w:rsidRPr="00A91E2D">
        <w:rPr>
          <w:rFonts w:ascii="Times New Roman" w:hAnsi="Times New Roman"/>
          <w:sz w:val="24"/>
          <w:szCs w:val="24"/>
        </w:rPr>
        <w:t xml:space="preserve">приведен в </w:t>
      </w:r>
      <w:r w:rsidR="00340582" w:rsidRPr="00A91E2D">
        <w:rPr>
          <w:rFonts w:ascii="Times New Roman" w:hAnsi="Times New Roman"/>
          <w:sz w:val="24"/>
          <w:szCs w:val="24"/>
        </w:rPr>
        <w:t xml:space="preserve">таблице </w:t>
      </w:r>
      <w:r w:rsidR="004F10D9" w:rsidRPr="00A91E2D">
        <w:rPr>
          <w:rFonts w:ascii="Times New Roman" w:hAnsi="Times New Roman"/>
          <w:sz w:val="24"/>
          <w:szCs w:val="24"/>
        </w:rPr>
        <w:t>2</w:t>
      </w:r>
      <w:r w:rsidR="00340582" w:rsidRPr="00A91E2D">
        <w:rPr>
          <w:rFonts w:ascii="Times New Roman" w:hAnsi="Times New Roman"/>
          <w:sz w:val="24"/>
          <w:szCs w:val="24"/>
        </w:rPr>
        <w:t>.2.</w:t>
      </w:r>
    </w:p>
    <w:p w:rsidR="00340582" w:rsidRPr="00A91E2D" w:rsidRDefault="00340582" w:rsidP="0097422B">
      <w:pPr>
        <w:autoSpaceDE w:val="0"/>
        <w:autoSpaceDN w:val="0"/>
        <w:adjustRightInd w:val="0"/>
        <w:rPr>
          <w:sz w:val="24"/>
          <w:szCs w:val="24"/>
        </w:rPr>
      </w:pPr>
      <w:r w:rsidRPr="00A91E2D">
        <w:rPr>
          <w:sz w:val="24"/>
          <w:szCs w:val="24"/>
        </w:rPr>
        <w:t xml:space="preserve">Таблица </w:t>
      </w:r>
      <w:r w:rsidR="0097422B" w:rsidRPr="00A91E2D">
        <w:rPr>
          <w:sz w:val="24"/>
          <w:szCs w:val="24"/>
        </w:rPr>
        <w:t>2</w:t>
      </w:r>
      <w:r w:rsidRPr="00A91E2D">
        <w:rPr>
          <w:sz w:val="24"/>
          <w:szCs w:val="24"/>
        </w:rPr>
        <w:t xml:space="preserve">.2 </w:t>
      </w:r>
      <w:r w:rsidR="0097422B" w:rsidRPr="00A91E2D">
        <w:rPr>
          <w:sz w:val="24"/>
          <w:szCs w:val="24"/>
        </w:rPr>
        <w:t>– Примерные темы ВКР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4867"/>
        <w:gridCol w:w="3827"/>
      </w:tblGrid>
      <w:tr w:rsidR="00B03B7E" w:rsidRPr="00A91E2D" w:rsidTr="009151FC">
        <w:tc>
          <w:tcPr>
            <w:tcW w:w="770" w:type="dxa"/>
            <w:shd w:val="clear" w:color="auto" w:fill="auto"/>
          </w:tcPr>
          <w:p w:rsidR="00B03B7E" w:rsidRPr="00A91E2D" w:rsidRDefault="00B03B7E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№п/п</w:t>
            </w:r>
          </w:p>
        </w:tc>
        <w:tc>
          <w:tcPr>
            <w:tcW w:w="4867" w:type="dxa"/>
          </w:tcPr>
          <w:p w:rsidR="00B03B7E" w:rsidRPr="00A91E2D" w:rsidRDefault="00B03B7E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 xml:space="preserve">                      Примерная тема ВКР</w:t>
            </w:r>
          </w:p>
        </w:tc>
        <w:tc>
          <w:tcPr>
            <w:tcW w:w="3827" w:type="dxa"/>
            <w:shd w:val="clear" w:color="auto" w:fill="auto"/>
          </w:tcPr>
          <w:p w:rsidR="00B03B7E" w:rsidRPr="00A91E2D" w:rsidRDefault="00B03B7E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 xml:space="preserve">Перечень  примерных теоретических и (или) практических вопросов, выносимых на </w:t>
            </w:r>
            <w:r w:rsidR="001A5C1D" w:rsidRPr="00A91E2D">
              <w:rPr>
                <w:rFonts w:ascii="Times New Roman" w:hAnsi="Times New Roman"/>
                <w:sz w:val="24"/>
                <w:szCs w:val="20"/>
              </w:rPr>
              <w:t>защите</w:t>
            </w:r>
            <w:r w:rsidRPr="00A91E2D">
              <w:rPr>
                <w:rFonts w:ascii="Times New Roman" w:hAnsi="Times New Roman"/>
                <w:sz w:val="24"/>
                <w:szCs w:val="20"/>
              </w:rPr>
              <w:t xml:space="preserve"> ВКР</w:t>
            </w:r>
          </w:p>
        </w:tc>
      </w:tr>
      <w:tr w:rsidR="00A91E2D" w:rsidRPr="00A91E2D" w:rsidTr="009151FC">
        <w:trPr>
          <w:trHeight w:val="1235"/>
        </w:trPr>
        <w:tc>
          <w:tcPr>
            <w:tcW w:w="770" w:type="dxa"/>
            <w:shd w:val="clear" w:color="auto" w:fill="auto"/>
          </w:tcPr>
          <w:p w:rsidR="00A53F44" w:rsidRPr="00A91E2D" w:rsidRDefault="00A53F44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4867" w:type="dxa"/>
          </w:tcPr>
          <w:p w:rsidR="00A53F44" w:rsidRPr="00A91E2D" w:rsidRDefault="00C379DB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Методика расчета структурной надежности  гидравлической системы торможения колес воздушного судна</w:t>
            </w:r>
          </w:p>
        </w:tc>
        <w:tc>
          <w:tcPr>
            <w:tcW w:w="3827" w:type="dxa"/>
            <w:shd w:val="clear" w:color="auto" w:fill="auto"/>
          </w:tcPr>
          <w:p w:rsidR="00A53F44" w:rsidRPr="00A91E2D" w:rsidRDefault="00A53F44" w:rsidP="0097422B">
            <w:pPr>
              <w:pStyle w:val="TableParagraph"/>
              <w:tabs>
                <w:tab w:val="left" w:pos="816"/>
              </w:tabs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1. Понятие информационной технологии (ИТ)</w:t>
            </w:r>
          </w:p>
          <w:p w:rsidR="00A53F44" w:rsidRPr="00A91E2D" w:rsidRDefault="00A53F44" w:rsidP="0097422B">
            <w:pPr>
              <w:pStyle w:val="TableParagraph"/>
              <w:tabs>
                <w:tab w:val="left" w:pos="816"/>
              </w:tabs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2. Программные и технические средства в информационных системах</w:t>
            </w:r>
          </w:p>
        </w:tc>
      </w:tr>
      <w:tr w:rsidR="00A91E2D" w:rsidRPr="00A91E2D" w:rsidTr="009151FC">
        <w:trPr>
          <w:trHeight w:val="1407"/>
        </w:trPr>
        <w:tc>
          <w:tcPr>
            <w:tcW w:w="770" w:type="dxa"/>
            <w:shd w:val="clear" w:color="auto" w:fill="auto"/>
          </w:tcPr>
          <w:p w:rsidR="00A53F44" w:rsidRPr="00A91E2D" w:rsidRDefault="00A53F44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4867" w:type="dxa"/>
          </w:tcPr>
          <w:p w:rsidR="00A72709" w:rsidRPr="00A91E2D" w:rsidRDefault="00A72709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Разработка технологического процесса дефектации лопаток осевого компрессора двигателя АИ-24</w:t>
            </w:r>
          </w:p>
        </w:tc>
        <w:tc>
          <w:tcPr>
            <w:tcW w:w="3827" w:type="dxa"/>
            <w:shd w:val="clear" w:color="auto" w:fill="auto"/>
          </w:tcPr>
          <w:p w:rsidR="00A72709" w:rsidRPr="00A91E2D" w:rsidRDefault="00A72709" w:rsidP="0097422B">
            <w:pPr>
              <w:pStyle w:val="TableParagraph"/>
              <w:tabs>
                <w:tab w:val="left" w:pos="816"/>
              </w:tabs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1. Технологический процесс, порядок разработки</w:t>
            </w:r>
          </w:p>
          <w:p w:rsidR="00A53F44" w:rsidRPr="00A91E2D" w:rsidRDefault="00A53F44" w:rsidP="0097422B">
            <w:pPr>
              <w:pStyle w:val="TableParagraph"/>
              <w:tabs>
                <w:tab w:val="left" w:pos="816"/>
              </w:tabs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2. Технологический процесс обработки данных</w:t>
            </w:r>
          </w:p>
        </w:tc>
      </w:tr>
      <w:tr w:rsidR="006E24D8" w:rsidRPr="00A91E2D" w:rsidTr="009151FC">
        <w:trPr>
          <w:trHeight w:val="1549"/>
        </w:trPr>
        <w:tc>
          <w:tcPr>
            <w:tcW w:w="770" w:type="dxa"/>
            <w:shd w:val="clear" w:color="auto" w:fill="auto"/>
          </w:tcPr>
          <w:p w:rsidR="006E24D8" w:rsidRPr="00A91E2D" w:rsidRDefault="00A53F44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4867" w:type="dxa"/>
          </w:tcPr>
          <w:p w:rsidR="006E24D8" w:rsidRPr="00A91E2D" w:rsidRDefault="00A72709" w:rsidP="0097422B">
            <w:pPr>
              <w:rPr>
                <w:sz w:val="24"/>
              </w:rPr>
            </w:pPr>
            <w:r w:rsidRPr="00A91E2D">
              <w:rPr>
                <w:rFonts w:eastAsia="Calibri"/>
                <w:sz w:val="24"/>
                <w:lang w:eastAsia="en-US"/>
              </w:rPr>
              <w:t xml:space="preserve">Разработка рекомендаций по техническому обслуживанию  системы очистки воздуха на самолете  SSJ  100 в период санитарных ограничений </w:t>
            </w:r>
          </w:p>
        </w:tc>
        <w:tc>
          <w:tcPr>
            <w:tcW w:w="3827" w:type="dxa"/>
            <w:shd w:val="clear" w:color="auto" w:fill="auto"/>
          </w:tcPr>
          <w:p w:rsidR="009151FC" w:rsidRPr="00A91E2D" w:rsidRDefault="009151FC" w:rsidP="0097422B">
            <w:pPr>
              <w:pStyle w:val="TableParagraph"/>
              <w:spacing w:before="1"/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1. В чем заключается значение планирования научных исследований и эксперимента?</w:t>
            </w:r>
          </w:p>
          <w:p w:rsidR="006E24D8" w:rsidRPr="00A91E2D" w:rsidRDefault="009151FC" w:rsidP="0097422B">
            <w:pPr>
              <w:pStyle w:val="TableParagraph"/>
              <w:spacing w:before="1"/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2. Чем, по вашему мнению, определяется выбор темы исследования?</w:t>
            </w:r>
          </w:p>
        </w:tc>
      </w:tr>
      <w:tr w:rsidR="00A91E2D" w:rsidRPr="00A91E2D" w:rsidTr="009151FC">
        <w:tc>
          <w:tcPr>
            <w:tcW w:w="770" w:type="dxa"/>
            <w:shd w:val="clear" w:color="auto" w:fill="auto"/>
          </w:tcPr>
          <w:p w:rsidR="006E24D8" w:rsidRPr="00A91E2D" w:rsidRDefault="00A53F44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4867" w:type="dxa"/>
          </w:tcPr>
          <w:p w:rsidR="006E24D8" w:rsidRPr="00A91E2D" w:rsidRDefault="00A72709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Обобщенная оценка состояния технических систем по информационному критерию</w:t>
            </w:r>
          </w:p>
        </w:tc>
        <w:tc>
          <w:tcPr>
            <w:tcW w:w="3827" w:type="dxa"/>
            <w:shd w:val="clear" w:color="auto" w:fill="auto"/>
          </w:tcPr>
          <w:p w:rsidR="009151FC" w:rsidRPr="00A91E2D" w:rsidRDefault="009151FC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1. Какова логика расположения элементов научного исследования? Чем она определяется?</w:t>
            </w:r>
          </w:p>
          <w:p w:rsidR="009151FC" w:rsidRPr="00A91E2D" w:rsidRDefault="009151FC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2. Программные и технические средства в информационных системах</w:t>
            </w:r>
          </w:p>
        </w:tc>
      </w:tr>
    </w:tbl>
    <w:p w:rsidR="003942D2" w:rsidRPr="00A91E2D" w:rsidRDefault="004F10D9" w:rsidP="0097422B">
      <w:pPr>
        <w:keepNext/>
        <w:pageBreakBefore/>
        <w:shd w:val="clear" w:color="auto" w:fill="FFFFFF" w:themeFill="background1"/>
        <w:spacing w:before="240" w:after="60" w:line="276" w:lineRule="auto"/>
        <w:ind w:firstLine="708"/>
        <w:outlineLvl w:val="0"/>
        <w:rPr>
          <w:b/>
          <w:bCs/>
          <w:kern w:val="32"/>
          <w:sz w:val="24"/>
          <w:szCs w:val="24"/>
        </w:rPr>
      </w:pPr>
      <w:r w:rsidRPr="00A91E2D">
        <w:rPr>
          <w:b/>
          <w:bCs/>
          <w:kern w:val="32"/>
          <w:sz w:val="24"/>
          <w:szCs w:val="24"/>
        </w:rPr>
        <w:lastRenderedPageBreak/>
        <w:t>2</w:t>
      </w:r>
      <w:r w:rsidR="00340582" w:rsidRPr="00A91E2D">
        <w:rPr>
          <w:b/>
          <w:bCs/>
          <w:kern w:val="32"/>
          <w:sz w:val="24"/>
          <w:szCs w:val="24"/>
        </w:rPr>
        <w:t xml:space="preserve">.3 </w:t>
      </w:r>
      <w:r w:rsidR="003942D2" w:rsidRPr="00A91E2D">
        <w:rPr>
          <w:b/>
          <w:bCs/>
          <w:kern w:val="32"/>
          <w:sz w:val="24"/>
          <w:szCs w:val="24"/>
        </w:rPr>
        <w:t xml:space="preserve">Показатели и критерии оценивания компетенций, шкала оценивания </w:t>
      </w:r>
    </w:p>
    <w:p w:rsidR="003942D2" w:rsidRPr="00A91E2D" w:rsidRDefault="004F10D9" w:rsidP="0097422B">
      <w:pPr>
        <w:spacing w:before="100" w:beforeAutospacing="1" w:after="100" w:afterAutospacing="1" w:line="276" w:lineRule="auto"/>
        <w:ind w:firstLine="708"/>
        <w:outlineLvl w:val="1"/>
        <w:rPr>
          <w:b/>
          <w:bCs/>
          <w:sz w:val="24"/>
          <w:szCs w:val="24"/>
        </w:rPr>
      </w:pPr>
      <w:bookmarkStart w:id="2" w:name="_Toc510606460"/>
      <w:r w:rsidRPr="00A91E2D">
        <w:rPr>
          <w:b/>
          <w:bCs/>
          <w:sz w:val="24"/>
          <w:szCs w:val="24"/>
        </w:rPr>
        <w:t>2</w:t>
      </w:r>
      <w:r w:rsidR="003942D2" w:rsidRPr="00A91E2D">
        <w:rPr>
          <w:b/>
          <w:bCs/>
          <w:sz w:val="24"/>
          <w:szCs w:val="24"/>
        </w:rPr>
        <w:t>.</w:t>
      </w:r>
      <w:r w:rsidR="00340582" w:rsidRPr="00A91E2D">
        <w:rPr>
          <w:b/>
          <w:bCs/>
          <w:sz w:val="24"/>
          <w:szCs w:val="24"/>
        </w:rPr>
        <w:t>3</w:t>
      </w:r>
      <w:r w:rsidR="00B42B5E" w:rsidRPr="00A91E2D">
        <w:rPr>
          <w:b/>
          <w:bCs/>
          <w:sz w:val="24"/>
          <w:szCs w:val="24"/>
        </w:rPr>
        <w:t>.</w:t>
      </w:r>
      <w:r w:rsidR="003E57FB" w:rsidRPr="00A91E2D">
        <w:rPr>
          <w:b/>
          <w:bCs/>
          <w:sz w:val="24"/>
          <w:szCs w:val="24"/>
        </w:rPr>
        <w:t>1</w:t>
      </w:r>
      <w:r w:rsidR="003942D2" w:rsidRPr="00A91E2D">
        <w:rPr>
          <w:b/>
          <w:bCs/>
          <w:sz w:val="24"/>
          <w:szCs w:val="24"/>
        </w:rPr>
        <w:t xml:space="preserve"> Процедура оценки сформированных компетенций в ВКР</w:t>
      </w:r>
      <w:bookmarkEnd w:id="2"/>
    </w:p>
    <w:p w:rsidR="003942D2" w:rsidRPr="00A91E2D" w:rsidRDefault="0097422B" w:rsidP="00FC4F1D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A91E2D">
        <w:rPr>
          <w:sz w:val="24"/>
          <w:szCs w:val="24"/>
        </w:rPr>
        <w:tab/>
      </w:r>
      <w:r w:rsidR="003942D2" w:rsidRPr="00A91E2D">
        <w:rPr>
          <w:sz w:val="24"/>
          <w:szCs w:val="24"/>
        </w:rPr>
        <w:t>Оценку результатов выполнения ВКР осуществляют:</w:t>
      </w:r>
    </w:p>
    <w:p w:rsidR="003942D2" w:rsidRPr="00A91E2D" w:rsidRDefault="003942D2" w:rsidP="00FC4F1D">
      <w:pPr>
        <w:spacing w:line="276" w:lineRule="auto"/>
        <w:ind w:firstLine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- руководитель ВКР, оценивая, качество подготовленной к защите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3942D2" w:rsidRPr="00A91E2D" w:rsidRDefault="003942D2" w:rsidP="00FC4F1D">
      <w:pPr>
        <w:spacing w:line="276" w:lineRule="auto"/>
        <w:ind w:firstLine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- консультант по разделу ВКР (при наличии), оценивая, качество подготовленного раздела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3942D2" w:rsidRPr="00A91E2D" w:rsidRDefault="003942D2" w:rsidP="00FC4F1D">
      <w:pPr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- члены ГЭК (ЭК), оценивая, качество выполнения и защиты ВКР, качество освоения ОПОП ВО.</w:t>
      </w:r>
    </w:p>
    <w:p w:rsidR="003942D2" w:rsidRPr="00A91E2D" w:rsidRDefault="0097422B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О</w:t>
      </w:r>
      <w:r w:rsidR="003942D2" w:rsidRPr="00A91E2D">
        <w:rPr>
          <w:sz w:val="24"/>
          <w:szCs w:val="24"/>
        </w:rPr>
        <w:t>бъектами оценки являются: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а) пояснительная записка ВКР;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б) графический материал, выставляемый обучающимся на защиту ВКР;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в) доклад обучающегося на заседании государственной экзаменационной комиссии;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г) ответы студента на вопросы, заданные членами комиссии в ходе защиты ВКР.</w:t>
      </w:r>
    </w:p>
    <w:p w:rsidR="003942D2" w:rsidRPr="00A91E2D" w:rsidRDefault="004F10D9" w:rsidP="0097422B">
      <w:pPr>
        <w:spacing w:before="100" w:beforeAutospacing="1" w:after="100" w:afterAutospacing="1" w:line="276" w:lineRule="auto"/>
        <w:ind w:firstLine="708"/>
        <w:outlineLvl w:val="1"/>
        <w:rPr>
          <w:b/>
          <w:bCs/>
          <w:sz w:val="24"/>
          <w:szCs w:val="24"/>
        </w:rPr>
      </w:pPr>
      <w:bookmarkStart w:id="3" w:name="_Toc510606461"/>
      <w:r w:rsidRPr="00A91E2D">
        <w:rPr>
          <w:b/>
          <w:bCs/>
          <w:sz w:val="24"/>
          <w:szCs w:val="24"/>
        </w:rPr>
        <w:t>2</w:t>
      </w:r>
      <w:r w:rsidR="00340582" w:rsidRPr="00A91E2D">
        <w:rPr>
          <w:b/>
          <w:bCs/>
          <w:sz w:val="24"/>
          <w:szCs w:val="24"/>
        </w:rPr>
        <w:t>.3</w:t>
      </w:r>
      <w:r w:rsidR="003942D2" w:rsidRPr="00A91E2D">
        <w:rPr>
          <w:b/>
          <w:bCs/>
          <w:sz w:val="24"/>
          <w:szCs w:val="24"/>
        </w:rPr>
        <w:t>.</w:t>
      </w:r>
      <w:r w:rsidR="00B42B5E" w:rsidRPr="00A91E2D">
        <w:rPr>
          <w:b/>
          <w:bCs/>
          <w:sz w:val="24"/>
          <w:szCs w:val="24"/>
        </w:rPr>
        <w:t>2</w:t>
      </w:r>
      <w:r w:rsidR="003942D2" w:rsidRPr="00A91E2D">
        <w:rPr>
          <w:b/>
          <w:bCs/>
          <w:sz w:val="24"/>
          <w:szCs w:val="24"/>
        </w:rPr>
        <w:t xml:space="preserve"> Показатели и критерии оценивания компетенций</w:t>
      </w:r>
      <w:bookmarkEnd w:id="3"/>
    </w:p>
    <w:p w:rsidR="003942D2" w:rsidRPr="00A91E2D" w:rsidRDefault="003942D2" w:rsidP="00343C9A">
      <w:pPr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 таблице </w:t>
      </w:r>
      <w:r w:rsidR="004F10D9" w:rsidRPr="00A91E2D">
        <w:rPr>
          <w:sz w:val="24"/>
          <w:szCs w:val="24"/>
        </w:rPr>
        <w:t>2</w:t>
      </w:r>
      <w:r w:rsidR="00563792" w:rsidRPr="00A91E2D">
        <w:rPr>
          <w:sz w:val="24"/>
          <w:szCs w:val="24"/>
        </w:rPr>
        <w:t>.</w:t>
      </w:r>
      <w:r w:rsidR="00A72709" w:rsidRPr="00A91E2D">
        <w:rPr>
          <w:sz w:val="24"/>
          <w:szCs w:val="24"/>
        </w:rPr>
        <w:t>3</w:t>
      </w:r>
      <w:r w:rsidRPr="00A91E2D">
        <w:rPr>
          <w:sz w:val="24"/>
          <w:szCs w:val="24"/>
        </w:rPr>
        <w:t xml:space="preserve"> соотнесено содержание разделов совокупным ожидаемым результатом образования в </w:t>
      </w:r>
      <w:proofErr w:type="spellStart"/>
      <w:r w:rsidRPr="00A91E2D">
        <w:rPr>
          <w:sz w:val="24"/>
          <w:szCs w:val="24"/>
        </w:rPr>
        <w:t>компетентностном</w:t>
      </w:r>
      <w:proofErr w:type="spellEnd"/>
      <w:r w:rsidRPr="00A91E2D">
        <w:rPr>
          <w:sz w:val="24"/>
          <w:szCs w:val="24"/>
        </w:rPr>
        <w:t xml:space="preserve"> формате по ФГОС ВО.</w:t>
      </w:r>
    </w:p>
    <w:p w:rsidR="004F10D9" w:rsidRPr="00A91E2D" w:rsidRDefault="004F10D9" w:rsidP="004F10D9">
      <w:pPr>
        <w:spacing w:line="276" w:lineRule="auto"/>
        <w:ind w:firstLine="709"/>
        <w:jc w:val="right"/>
        <w:rPr>
          <w:sz w:val="24"/>
          <w:szCs w:val="24"/>
        </w:rPr>
      </w:pPr>
    </w:p>
    <w:p w:rsidR="004F10D9" w:rsidRPr="00A91E2D" w:rsidRDefault="003942D2" w:rsidP="004F10D9">
      <w:pPr>
        <w:spacing w:line="276" w:lineRule="auto"/>
        <w:jc w:val="both"/>
        <w:rPr>
          <w:b/>
          <w:sz w:val="24"/>
          <w:szCs w:val="24"/>
        </w:rPr>
      </w:pPr>
      <w:r w:rsidRPr="00A91E2D">
        <w:rPr>
          <w:sz w:val="24"/>
          <w:szCs w:val="24"/>
        </w:rPr>
        <w:t xml:space="preserve">Таблица </w:t>
      </w:r>
      <w:proofErr w:type="gramStart"/>
      <w:r w:rsidR="004F10D9" w:rsidRPr="00A91E2D">
        <w:rPr>
          <w:sz w:val="24"/>
          <w:szCs w:val="24"/>
        </w:rPr>
        <w:t>2</w:t>
      </w:r>
      <w:r w:rsidR="00340582" w:rsidRPr="00A91E2D">
        <w:rPr>
          <w:sz w:val="24"/>
          <w:szCs w:val="24"/>
        </w:rPr>
        <w:t>.3</w:t>
      </w:r>
      <w:r w:rsidR="004F10D9" w:rsidRPr="00A91E2D">
        <w:rPr>
          <w:sz w:val="24"/>
          <w:szCs w:val="24"/>
        </w:rPr>
        <w:t xml:space="preserve">  -</w:t>
      </w:r>
      <w:proofErr w:type="gramEnd"/>
      <w:r w:rsidR="004F10D9" w:rsidRPr="00A91E2D">
        <w:rPr>
          <w:sz w:val="24"/>
          <w:szCs w:val="24"/>
        </w:rPr>
        <w:t xml:space="preserve"> </w:t>
      </w:r>
      <w:r w:rsidRPr="00A91E2D">
        <w:rPr>
          <w:b/>
          <w:sz w:val="24"/>
          <w:szCs w:val="24"/>
        </w:rPr>
        <w:t>Соотнесение содержания разделов ВКР совокупным ожидаемым</w:t>
      </w:r>
    </w:p>
    <w:p w:rsidR="003942D2" w:rsidRPr="00A91E2D" w:rsidRDefault="004F10D9" w:rsidP="004F10D9">
      <w:pPr>
        <w:spacing w:line="276" w:lineRule="auto"/>
        <w:jc w:val="both"/>
        <w:rPr>
          <w:b/>
          <w:sz w:val="24"/>
          <w:szCs w:val="24"/>
        </w:rPr>
      </w:pPr>
      <w:r w:rsidRPr="00A91E2D">
        <w:rPr>
          <w:b/>
          <w:sz w:val="24"/>
          <w:szCs w:val="24"/>
        </w:rPr>
        <w:t xml:space="preserve">                         </w:t>
      </w:r>
      <w:r w:rsidR="003942D2" w:rsidRPr="00A91E2D">
        <w:rPr>
          <w:b/>
          <w:sz w:val="24"/>
          <w:szCs w:val="24"/>
        </w:rPr>
        <w:t xml:space="preserve">результатом образования в </w:t>
      </w:r>
      <w:proofErr w:type="spellStart"/>
      <w:r w:rsidR="003942D2" w:rsidRPr="00A91E2D">
        <w:rPr>
          <w:b/>
          <w:sz w:val="24"/>
          <w:szCs w:val="24"/>
        </w:rPr>
        <w:t>компетентностном</w:t>
      </w:r>
      <w:proofErr w:type="spellEnd"/>
      <w:r w:rsidR="003942D2" w:rsidRPr="00A91E2D">
        <w:rPr>
          <w:b/>
          <w:sz w:val="24"/>
          <w:szCs w:val="24"/>
        </w:rPr>
        <w:t xml:space="preserve"> формате по ФГОС ВО</w:t>
      </w: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634"/>
      </w:tblGrid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FC4F1D" w:rsidP="00A33A50">
            <w:pPr>
              <w:jc w:val="center"/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Разделы основной части ВКР</w:t>
            </w:r>
          </w:p>
          <w:p w:rsidR="00FC4F1D" w:rsidRPr="00A91E2D" w:rsidRDefault="00FC4F1D" w:rsidP="00A33A50">
            <w:pPr>
              <w:jc w:val="center"/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 xml:space="preserve"> и графического материала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jc w:val="center"/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 xml:space="preserve">Закрепленные за </w:t>
            </w:r>
          </w:p>
          <w:p w:rsidR="00FC4F1D" w:rsidRPr="00A91E2D" w:rsidRDefault="00FC4F1D" w:rsidP="00A33A50">
            <w:pPr>
              <w:jc w:val="center"/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государственной итоговой аттестацией компетенции по ФГОС ВО</w:t>
            </w:r>
            <w:r w:rsidRPr="00A91E2D">
              <w:rPr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A91E2D" w:rsidRPr="00A91E2D" w:rsidTr="00FC4F1D">
        <w:trPr>
          <w:trHeight w:val="3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 xml:space="preserve">Аннотация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 xml:space="preserve">УК-1; УК-4; 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 xml:space="preserve">Введение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УК-5; УК-6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>Аналитический (маркетинговый) раздел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35469A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УК-5; УК-6; ПК-2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>Теоретический раздел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ОПК-1; ОК-2; ОПК-3; ОПК-2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 xml:space="preserve">Проектный (технический)  раздел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35469A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УК-2; УК-3; ОПК-2; ПК-1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>Экономическое обоснование работы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ПК-2; ОПК-3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FC4F1D" w:rsidP="00A33A50">
            <w:pPr>
              <w:jc w:val="both"/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Безопасность и экологичность работы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УК-3; ПК-2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FC4F1D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Заключение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35469A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УК-1; УК-4; УК-5; ОПК-1</w:t>
            </w:r>
          </w:p>
        </w:tc>
      </w:tr>
      <w:tr w:rsidR="00A91E2D" w:rsidRPr="00A91E2D" w:rsidTr="00FC4F1D">
        <w:trPr>
          <w:trHeight w:val="65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FC4F1D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Список использованных</w:t>
            </w:r>
          </w:p>
          <w:p w:rsidR="00FC4F1D" w:rsidRPr="00A91E2D" w:rsidRDefault="00FC4F1D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источников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УК-6; ОПК-1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FC4F1D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Приложения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ПК-1</w:t>
            </w:r>
            <w:r w:rsidR="005048F7" w:rsidRPr="00A91E2D">
              <w:rPr>
                <w:sz w:val="24"/>
                <w:szCs w:val="24"/>
              </w:rPr>
              <w:t>; ПК-2</w:t>
            </w:r>
          </w:p>
        </w:tc>
      </w:tr>
      <w:tr w:rsidR="0035469A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9A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Графический материал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9A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УК-1; УК-2</w:t>
            </w:r>
          </w:p>
        </w:tc>
      </w:tr>
    </w:tbl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3942D2" w:rsidRPr="00A91E2D" w:rsidRDefault="00340582" w:rsidP="00343C9A">
      <w:pPr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 таблице </w:t>
      </w:r>
      <w:r w:rsidR="00B0339A" w:rsidRPr="00A91E2D">
        <w:rPr>
          <w:sz w:val="24"/>
          <w:szCs w:val="24"/>
        </w:rPr>
        <w:t>2</w:t>
      </w:r>
      <w:r w:rsidRPr="00A91E2D">
        <w:rPr>
          <w:sz w:val="24"/>
          <w:szCs w:val="24"/>
        </w:rPr>
        <w:t>.4</w:t>
      </w:r>
      <w:r w:rsidR="003942D2" w:rsidRPr="00A91E2D">
        <w:rPr>
          <w:sz w:val="24"/>
          <w:szCs w:val="24"/>
        </w:rPr>
        <w:t xml:space="preserve"> представлены критерии оценивания компетенций, реализованных в ВКР.</w:t>
      </w:r>
    </w:p>
    <w:p w:rsidR="00966A3C" w:rsidRPr="00A91E2D" w:rsidRDefault="00966A3C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3942D2" w:rsidRPr="00A91E2D" w:rsidRDefault="00B42B5E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sz w:val="24"/>
          <w:szCs w:val="24"/>
        </w:rPr>
        <w:t>Таблица</w:t>
      </w:r>
      <w:r w:rsidR="00340582" w:rsidRPr="00A91E2D">
        <w:rPr>
          <w:sz w:val="24"/>
          <w:szCs w:val="24"/>
        </w:rPr>
        <w:t xml:space="preserve"> </w:t>
      </w:r>
      <w:r w:rsidR="00B0339A" w:rsidRPr="00A91E2D">
        <w:rPr>
          <w:sz w:val="24"/>
          <w:szCs w:val="24"/>
        </w:rPr>
        <w:t>2</w:t>
      </w:r>
      <w:r w:rsidR="00340582" w:rsidRPr="00A91E2D">
        <w:rPr>
          <w:sz w:val="24"/>
          <w:szCs w:val="24"/>
        </w:rPr>
        <w:t>.4</w:t>
      </w:r>
      <w:r w:rsidR="004F10D9" w:rsidRPr="00A91E2D">
        <w:rPr>
          <w:sz w:val="24"/>
          <w:szCs w:val="24"/>
        </w:rPr>
        <w:t xml:space="preserve"> - </w:t>
      </w:r>
      <w:r w:rsidR="003942D2" w:rsidRPr="00A91E2D">
        <w:rPr>
          <w:b/>
          <w:sz w:val="24"/>
          <w:szCs w:val="24"/>
        </w:rPr>
        <w:t>Критерии оценивания компетенций, реализованных в ВКР</w:t>
      </w:r>
    </w:p>
    <w:tbl>
      <w:tblPr>
        <w:tblW w:w="10348" w:type="dxa"/>
        <w:tblInd w:w="-713" w:type="dxa"/>
        <w:tblLayout w:type="fixed"/>
        <w:tblLook w:val="0000" w:firstRow="0" w:lastRow="0" w:firstColumn="0" w:lastColumn="0" w:noHBand="0" w:noVBand="0"/>
      </w:tblPr>
      <w:tblGrid>
        <w:gridCol w:w="1701"/>
        <w:gridCol w:w="1985"/>
        <w:gridCol w:w="2268"/>
        <w:gridCol w:w="4394"/>
      </w:tblGrid>
      <w:tr w:rsidR="00A91E2D" w:rsidRPr="00A91E2D" w:rsidTr="00A33A50">
        <w:trPr>
          <w:cantSplit/>
          <w:trHeight w:val="567"/>
        </w:trPr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Категория (группа) универсальных компетенций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универсальной компетенции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достижения универсальной компетенции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</w:rPr>
              <w:t>Критерии оценивания компетенции при анализе ВКР</w:t>
            </w:r>
          </w:p>
        </w:tc>
      </w:tr>
      <w:tr w:rsidR="00A91E2D" w:rsidRPr="00A91E2D" w:rsidTr="00984ED5">
        <w:trPr>
          <w:cantSplit/>
          <w:trHeight w:val="2681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Системное и критическое мышление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984ED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УК-1.1. Анализирует проблемную ситуацию как систему, выявляя ее составляющие и связи между ними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принципы анализа проблемных ситуаций,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методологию  определения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ее составляющих и связей между ними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применять критерии научности при анализе проблемной ситуации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навыками критического анализа проблемных ситуаций и </w:t>
            </w:r>
            <w:r w:rsidRPr="00A91E2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навыками определения приоритетов в </w:t>
            </w:r>
            <w:r w:rsidRPr="00A91E2D">
              <w:rPr>
                <w:rFonts w:eastAsia="Calibri"/>
                <w:sz w:val="24"/>
                <w:szCs w:val="24"/>
                <w:lang w:eastAsia="en-US"/>
              </w:rPr>
              <w:t>типовых проблемных ситуациях профессиональной сферы</w:t>
            </w:r>
          </w:p>
        </w:tc>
      </w:tr>
      <w:tr w:rsidR="00A91E2D" w:rsidRPr="00A91E2D" w:rsidTr="00A33A50">
        <w:trPr>
          <w:cantSplit/>
          <w:trHeight w:val="6347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УК-1.2. Осуществляет поиск алгоритмов решения поставленной проблемной ситуации на основе доступных источников информации. Определяет в рамках выбранного алгоритма вопросы (задачи), подлежащие дальнейшей детальной разработке. Предлагает способы их решения.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 xml:space="preserve">алгоритмы решения типовых </w:t>
            </w:r>
            <w:r w:rsidRPr="00A91E2D">
              <w:rPr>
                <w:rFonts w:eastAsia="Calibri"/>
                <w:sz w:val="24"/>
                <w:szCs w:val="24"/>
                <w:lang w:eastAsia="en-US"/>
              </w:rPr>
              <w:t>проблемных ситуаций профессиональной сферы, методологию выбора оптимального алгоритма на основе определенных приоритетов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анализировать методы и алгоритмы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>решения проблемных ситуаций</w:t>
            </w: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и определять круг частных задач в рамках поставленной цели 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навыками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>анализа алгоритмов решения проблемных ситуаций</w:t>
            </w: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984ED5">
        <w:trPr>
          <w:cantSplit/>
          <w:trHeight w:val="4525"/>
        </w:trPr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УК-1.3.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>Разрабатывает стратегию достижения поставленной цели как последовательность шагов, предвидя результат каждого из них и оценивая их влияние на внешнее окружение планируемой деятельности и на взаимоотношения участников этой деятельности.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методологию представления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 xml:space="preserve">стратегии достижения поставленной цели как совокупность последовательного решения частных задач, принципы аргументации </w:t>
            </w:r>
            <w:r w:rsidRPr="00A91E2D">
              <w:rPr>
                <w:rFonts w:eastAsia="Calibri"/>
                <w:sz w:val="24"/>
                <w:szCs w:val="24"/>
                <w:lang w:eastAsia="en-US"/>
              </w:rPr>
              <w:t>выбранной стратегии действий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разрабатывать и содержательно аргументировать стратегию решения проблемных ситуаций профессиональной сферы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разработки и обоснования стратегию решения типовых проблемных ситуаций профессиональной сферы и навыками публичного представления разработанной стратегии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B4E95">
        <w:trPr>
          <w:cantSplit/>
          <w:trHeight w:val="5796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Разработка и реализация проектов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УК-2. Способен управлять проектом на всех этапах его жизненного цикла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УК-2.1. Разрабатывает концепцию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проекта  в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рамках обозначенной проблемы, формулируя цель, задачи, 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применения.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методологию проектной деятельности, структурные составляющие проекта и их основные характеристики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анализировать поставленную проблему и конкретизировать проектную задачу, формулируя цель, задачи и ожидаемые результаты проекта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навыками оформления проектного задания </w:t>
            </w:r>
          </w:p>
        </w:tc>
      </w:tr>
      <w:tr w:rsidR="00A91E2D" w:rsidRPr="00A91E2D" w:rsidTr="00AB4E95">
        <w:trPr>
          <w:cantSplit/>
          <w:trHeight w:val="3588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right="-108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УК-2.2. Способен видеть результат деятельности и планировать последовательность шагов для его достижения.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Формирует план-график реализации проекта и план контроля за его выполнением.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этапы разработки и реализации проектов методику планирования и стандартные инструменты планирования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планировать проектную деятельность и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применять  стандартные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инструменты планирования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составления план-графика реализации проекта и плана контроля за его выполнением</w:t>
            </w:r>
          </w:p>
        </w:tc>
      </w:tr>
      <w:tr w:rsidR="00A91E2D" w:rsidRPr="00A91E2D" w:rsidTr="0081183D">
        <w:trPr>
          <w:cantSplit/>
          <w:trHeight w:val="4064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УК-2.3. Организует и координирует работу участников проекта, способствует конструктивному преодолению возникающих разногласий и конфликтов, обеспечивает работу команды необходимыми ресурсами.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Знает методы мониторинга хода реализации проекта, правила и порядок оформления изменений плана реализации проекта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Умеет планировать выполнение задач в соответствии с поставленной целью и точками контроля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Владеет навыками работы с технической документацией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в сфере профессиональной деятельности</w:t>
            </w:r>
          </w:p>
        </w:tc>
      </w:tr>
      <w:tr w:rsidR="00A91E2D" w:rsidRPr="00A91E2D" w:rsidTr="00984ED5">
        <w:trPr>
          <w:cantSplit/>
          <w:trHeight w:val="3562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УК-2.4. Представляет публично результаты проекта (или отдельных его этапов) в форме отчетов, статей, выступлений на научно-практических семинарах и конференциях.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Знает правила оформления и представления результатов проектной </w:t>
            </w:r>
            <w:proofErr w:type="gramStart"/>
            <w:r w:rsidRPr="00A91E2D">
              <w:rPr>
                <w:sz w:val="24"/>
                <w:szCs w:val="24"/>
                <w:lang w:eastAsia="zh-CN"/>
              </w:rPr>
              <w:t>деятельности  и</w:t>
            </w:r>
            <w:proofErr w:type="gramEnd"/>
            <w:r w:rsidRPr="00A91E2D">
              <w:rPr>
                <w:sz w:val="24"/>
                <w:szCs w:val="24"/>
                <w:lang w:eastAsia="zh-CN"/>
              </w:rPr>
              <w:t xml:space="preserve"> методику их представления и защиты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Умеет применять основные требования нормативно-технической документации при оформлении результатов работы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Владеет навыками оформления результатов работы и публичного представления результатов проектной деятельности</w:t>
            </w:r>
          </w:p>
        </w:tc>
      </w:tr>
      <w:tr w:rsidR="00A91E2D" w:rsidRPr="00A91E2D" w:rsidTr="00984ED5">
        <w:trPr>
          <w:cantSplit/>
          <w:trHeight w:val="2961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УК-2.5. Предлагает возможные пути (алгоритмы) внедрения в практику результатов проекта (или осуществляет его внедрение).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возможные пути (алгоритмы) внедрения в практику результатов проектной деятельности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аргументировано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представлять  полученные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результаты и целесообразность их  применения</w:t>
            </w:r>
          </w:p>
          <w:p w:rsidR="00984ED5" w:rsidRPr="00A91E2D" w:rsidRDefault="00984ED5" w:rsidP="00984ED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оформления технической документации и публичного представления результатов работы</w:t>
            </w:r>
          </w:p>
        </w:tc>
      </w:tr>
      <w:tr w:rsidR="00A91E2D" w:rsidRPr="00A91E2D" w:rsidTr="00984ED5">
        <w:trPr>
          <w:cantSplit/>
          <w:trHeight w:val="28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Командная работа и лидерство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УК-3. Способен организовывать и руководить работой команды, вырабатывая командную стратегию для достижения поставленной </w:t>
            </w:r>
            <w:r w:rsidRPr="00A91E2D">
              <w:rPr>
                <w:sz w:val="24"/>
                <w:szCs w:val="24"/>
                <w:lang w:eastAsia="zh-CN"/>
              </w:rPr>
              <w:lastRenderedPageBreak/>
              <w:t>цели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lastRenderedPageBreak/>
              <w:t>УК-3.1. Вырабатывает стратегию сотрудничества и на ее основе организует работу команды для достижения поставленной цели.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принципы и методы организации командной работы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организовывать работу команды в соответствии с поставленной целью и точками контроля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sz w:val="24"/>
                <w:szCs w:val="24"/>
                <w:lang w:eastAsia="zh-CN"/>
              </w:rPr>
              <w:t>Владеет основными методами и приемами управления социально-техническими системами</w:t>
            </w:r>
          </w:p>
        </w:tc>
      </w:tr>
      <w:tr w:rsidR="00A91E2D" w:rsidRPr="00A91E2D" w:rsidTr="007D5765">
        <w:trPr>
          <w:cantSplit/>
          <w:trHeight w:val="3673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УК-3.2. Планирует командную работу, распределяет поручения и делегирует полномочия членам команды, организует обсуждение разных идей и мнений.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принципы и методы планирования командной работы и распределения заданий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организовать обсуждение разных идей и мнений членов команды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разработки и оформления технической документации и публичного представления результатов работы</w:t>
            </w:r>
          </w:p>
        </w:tc>
      </w:tr>
      <w:tr w:rsidR="00A91E2D" w:rsidRPr="00A91E2D" w:rsidTr="007D5765">
        <w:trPr>
          <w:cantSplit/>
          <w:trHeight w:val="2519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УК-3.3. Предвидит результаты (последствия) как личных, так и коллективных действий.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Знает правила и приемы установки причинно-следственных связей, алгоритм анализа возможных результатов работы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Умеет применять основные </w:t>
            </w:r>
            <w:proofErr w:type="gramStart"/>
            <w:r w:rsidRPr="00A91E2D">
              <w:rPr>
                <w:sz w:val="24"/>
                <w:szCs w:val="24"/>
                <w:lang w:eastAsia="zh-CN"/>
              </w:rPr>
              <w:t>методы  установки</w:t>
            </w:r>
            <w:proofErr w:type="gramEnd"/>
            <w:r w:rsidRPr="00A91E2D">
              <w:rPr>
                <w:sz w:val="24"/>
                <w:szCs w:val="24"/>
                <w:lang w:eastAsia="zh-CN"/>
              </w:rPr>
              <w:t xml:space="preserve"> причинно-следственных связей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Владеет навыками анализа как личных, так и коллективных действий.</w:t>
            </w:r>
          </w:p>
        </w:tc>
      </w:tr>
      <w:tr w:rsidR="00A91E2D" w:rsidRPr="00A91E2D" w:rsidTr="00A33A50">
        <w:trPr>
          <w:cantSplit/>
          <w:trHeight w:val="4692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УК-3.4. Учитывает в своей социальной и профессиональной деятельности интересы, особенности поведения и мнения (включая критические) людей, с которыми работает (взаимодействует),  в том числе посредством корректировки своих действий.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</w:tcPr>
          <w:tbl>
            <w:tblPr>
              <w:tblW w:w="42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86"/>
            </w:tblGrid>
            <w:tr w:rsidR="00A91E2D" w:rsidRPr="00A91E2D" w:rsidTr="00A33A50">
              <w:trPr>
                <w:trHeight w:val="288"/>
              </w:trPr>
              <w:tc>
                <w:tcPr>
                  <w:tcW w:w="4286" w:type="dxa"/>
                </w:tcPr>
                <w:p w:rsidR="00984ED5" w:rsidRPr="00A91E2D" w:rsidRDefault="00984ED5" w:rsidP="00A33A50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eastAsia="zh-CN"/>
                    </w:rPr>
                  </w:pPr>
                  <w:r w:rsidRPr="00A91E2D">
                    <w:rPr>
                      <w:sz w:val="24"/>
                      <w:szCs w:val="24"/>
                      <w:lang w:eastAsia="zh-CN"/>
                    </w:rPr>
                    <w:t xml:space="preserve">Знает </w:t>
                  </w:r>
                  <w:r w:rsidRPr="00A91E2D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основные </w:t>
                  </w:r>
                  <w:r w:rsidRPr="00A91E2D">
                    <w:rPr>
                      <w:sz w:val="24"/>
                      <w:szCs w:val="24"/>
                      <w:lang w:eastAsia="zh-CN"/>
                    </w:rPr>
                    <w:t xml:space="preserve">приемы и нормы социального </w:t>
                  </w:r>
                  <w:r w:rsidRPr="00A91E2D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и профессионального взаимодействия </w:t>
                  </w:r>
                </w:p>
              </w:tc>
            </w:tr>
            <w:tr w:rsidR="00A91E2D" w:rsidRPr="00A91E2D" w:rsidTr="00A33A50">
              <w:trPr>
                <w:trHeight w:val="932"/>
              </w:trPr>
              <w:tc>
                <w:tcPr>
                  <w:tcW w:w="4286" w:type="dxa"/>
                </w:tcPr>
                <w:p w:rsidR="00984ED5" w:rsidRPr="00A91E2D" w:rsidRDefault="00984ED5" w:rsidP="00A33A50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eastAsia="zh-CN"/>
                    </w:rPr>
                  </w:pPr>
                  <w:r w:rsidRPr="00A91E2D">
                    <w:rPr>
                      <w:sz w:val="24"/>
                      <w:szCs w:val="24"/>
                      <w:lang w:eastAsia="zh-CN"/>
                    </w:rPr>
                    <w:t xml:space="preserve">Умеет </w:t>
                  </w:r>
                  <w:r w:rsidRPr="00A91E2D">
                    <w:rPr>
                      <w:rFonts w:eastAsia="Calibri"/>
                      <w:sz w:val="24"/>
                      <w:szCs w:val="24"/>
                      <w:lang w:eastAsia="en-US"/>
                    </w:rPr>
                    <w:t>учитывать в своей социальной и профессиональной деятельности интересы, особенности поведения и мнения (включая критические) людей, с которыми работает</w:t>
                  </w:r>
                </w:p>
              </w:tc>
            </w:tr>
            <w:tr w:rsidR="00A91E2D" w:rsidRPr="00A91E2D" w:rsidTr="00A33A50">
              <w:trPr>
                <w:trHeight w:val="772"/>
              </w:trPr>
              <w:tc>
                <w:tcPr>
                  <w:tcW w:w="4286" w:type="dxa"/>
                </w:tcPr>
                <w:p w:rsidR="00984ED5" w:rsidRPr="00A91E2D" w:rsidRDefault="00984ED5" w:rsidP="00A33A50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A91E2D">
                    <w:rPr>
                      <w:sz w:val="24"/>
                      <w:szCs w:val="24"/>
                      <w:lang w:eastAsia="zh-CN"/>
                    </w:rPr>
                    <w:t>Владеет основными методами и приемами социального взаимодействия и работы в команде.</w:t>
                  </w:r>
                  <w:r w:rsidRPr="00A91E2D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</w:tr>
          </w:tbl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74" w:right="-108"/>
              <w:rPr>
                <w:sz w:val="24"/>
                <w:szCs w:val="24"/>
                <w:lang w:eastAsia="zh-CN"/>
              </w:rPr>
            </w:pPr>
          </w:p>
        </w:tc>
      </w:tr>
      <w:tr w:rsidR="00A91E2D" w:rsidRPr="00A91E2D" w:rsidTr="007D5765">
        <w:trPr>
          <w:cantSplit/>
          <w:trHeight w:val="3623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УК-3.5. Разрешает, возникающие в команде разногласия, споры и конфликты на основе учета интересов всех сторон.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Знает нормы социального и профессионального взаимодействия, основные </w:t>
            </w:r>
            <w:proofErr w:type="gramStart"/>
            <w:r w:rsidRPr="00A91E2D">
              <w:rPr>
                <w:sz w:val="24"/>
                <w:szCs w:val="24"/>
                <w:lang w:eastAsia="zh-CN"/>
              </w:rPr>
              <w:t>причины  возникновения</w:t>
            </w:r>
            <w:proofErr w:type="gramEnd"/>
            <w:r w:rsidRPr="00A91E2D">
              <w:rPr>
                <w:sz w:val="24"/>
                <w:szCs w:val="24"/>
                <w:lang w:eastAsia="zh-CN"/>
              </w:rPr>
              <w:t xml:space="preserve"> конфликтов и методы их предотвращения и устранения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Умеет осуществлять самооценку своей роли в команде и строить межличностные отношений в соответствии с нормами и правилами социального и профессионального взаимодействия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Владеет навыками разбора конфликтных ситуаций </w:t>
            </w:r>
          </w:p>
        </w:tc>
      </w:tr>
      <w:tr w:rsidR="00A91E2D" w:rsidRPr="00A91E2D" w:rsidTr="00984ED5">
        <w:trPr>
          <w:cantSplit/>
          <w:trHeight w:val="410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right="-111" w:hanging="105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lastRenderedPageBreak/>
              <w:t>Коммуникация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A91E2D">
              <w:rPr>
                <w:sz w:val="24"/>
                <w:szCs w:val="24"/>
                <w:lang w:eastAsia="zh-CN"/>
              </w:rPr>
              <w:t>ых</w:t>
            </w:r>
            <w:proofErr w:type="spellEnd"/>
            <w:r w:rsidRPr="00A91E2D">
              <w:rPr>
                <w:sz w:val="24"/>
                <w:szCs w:val="24"/>
                <w:lang w:eastAsia="zh-C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УК-4.1. Устанавливает и развивает профессиональные контакты в соответствии с потребностями  совместной деятельности, включая обмен информацией и выработку единой стратегии взаимодействия.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приемы и методы установки и развития профессиональных контактов, особенности стиля делового общения, вербальных и невербальных средств взаимодействия, бизнес этикет, сущность и формы межкультурной коммуникации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осуществлять взаимодействие в деловой и профессиональной сферах деятельности, включая обмен информацией и выработку единой стратегии действий.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коммуникативно приемлемым стилем делового общения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984ED5">
        <w:trPr>
          <w:cantSplit/>
          <w:trHeight w:val="4187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УК-4.2. Составляет, переводит и редактирует различные академические тексты (рефераты, эссе, обзоры, статьи и т.д.), в том числе на иностранном языке;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базовые принципы ведения деловой переписки на государственном языке РФ и иностранном языке, особенности языка и структуры официальных и неофициальных писем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строить письменное высказывание на английском языке, вести деловую переписку на государственном языке РФ и английском языке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Владеть основными стилями, коммуникативными стратегиями и принципами делового общения на государственном языке РФ и английском языке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E0CD9">
        <w:trPr>
          <w:cantSplit/>
          <w:trHeight w:val="4712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УК-4.3. Представляет результаты академической и профессиональной деятельности на различных публичных мероприятиях, включая международные, выбирая наиболее подходящий формат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Знает правила оформления и представления результатов академической и профессиональной деятельности на различных публичных мероприятиях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Умеет выбирать наиболее подходящий формат применять основные требования нормативно-технической документации при оформлении результатов работы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Владеет навыками оформления и публичного представления результатов деятельности на региональных и международных конференциях и семинарах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</w:tr>
      <w:tr w:rsidR="00A91E2D" w:rsidRPr="00A91E2D" w:rsidTr="00984ED5">
        <w:trPr>
          <w:cantSplit/>
          <w:trHeight w:val="3959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УК-4.4. Аргументировано и конструктивно отстаивает свои позиции и идеи в академических и профессиональных дискуссиях на государственном языке РФ и иностранном языке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принципы аргументированного и конструктивного диалога при ведения академических и профессиональных дискуссий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вести деловую переписку на государственном языке РФ и английском языке, с учетом особенностей стиля делового общения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навыками проведения дискуссий и основными стилями, коммуникативными стратегиями и принципами делового общения на государственном языке РФ и английском языке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33A50">
        <w:trPr>
          <w:cantSplit/>
          <w:trHeight w:val="3036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Межкультурное взаимодействие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lastRenderedPageBreak/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УК-5.1. Анализирует и адекватно объясняет особенности поведения и мотивации людей различного социального и культурного происхождения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основные закономерности и особенности социально-исторического развития различных культур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уважительно воспринимать межкультурное многообразие общества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самостоятельного изучения межкультурного разнообразия общества в социально-историческом, этническом и философском контекстах</w:t>
            </w:r>
          </w:p>
        </w:tc>
      </w:tr>
      <w:tr w:rsidR="00A91E2D" w:rsidRPr="00A91E2D" w:rsidTr="00A33A50">
        <w:trPr>
          <w:cantSplit/>
          <w:trHeight w:val="4965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УК-5.2.  Выстраивает социальное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и  профессиональное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взаимодействие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основы наиболее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распространенных  религиозно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>-моральных концепций и учений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проявлять терпимость к иному мировоззрению, образу жизни, поведению и обычаям, выстраивает социальное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и  профессиональное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взаимодействие с учетом особенностей основных форм научного и религиозного сознания, деловой и общей культуры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межкультурной и межконфессиональной коммуникации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33A50">
        <w:trPr>
          <w:cantSplit/>
          <w:trHeight w:val="3056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УК-5.3. Обеспечивает создание недискриминационной среды взаимодействия при выполнении профессиональных задач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принципы и методы создание недискриминационной среды взаимодействия при выполнении профессиональных задач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вести дискуссии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с  представителями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наиболее распространенных  религиозно-моральных концепций и учений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основами культуры мышления, логикой рассуждения, навыками ведения дискуссии </w:t>
            </w:r>
          </w:p>
        </w:tc>
      </w:tr>
      <w:tr w:rsidR="00A91E2D" w:rsidRPr="00A91E2D" w:rsidTr="00A33A50">
        <w:trPr>
          <w:cantSplit/>
          <w:trHeight w:val="2792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Самоорганизация и саморазвитие  (в том числе </w:t>
            </w:r>
            <w:proofErr w:type="spellStart"/>
            <w:r w:rsidRPr="00A91E2D">
              <w:rPr>
                <w:rFonts w:eastAsia="Calibri"/>
                <w:sz w:val="24"/>
                <w:szCs w:val="24"/>
                <w:lang w:eastAsia="en-US"/>
              </w:rPr>
              <w:t>здоровьесбережение</w:t>
            </w:r>
            <w:proofErr w:type="spellEnd"/>
            <w:r w:rsidRPr="00A91E2D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УК-6.1. Находит, обобщает и творчески использует имеющийся опыт в соответствии с задачами саморазвития.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основные методы эффективного управления собственным временем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рационально распределять имеющееся в распоряжении время на исполнение текущих профессиональных обязанностей, общекультурное и профессиональное развитие и отдых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планирования своей деятельности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33A50">
        <w:trPr>
          <w:cantSplit/>
          <w:trHeight w:val="2760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УК-6.2. Самостоятельно выявляет мотивы и стимулы для саморазвития, определяя реалистические цели профессионального роста.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основные методы самоконтроля, саморазвития и самообразования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распределять задачи саморазвития и профессионального роста на долго-, средне- и краткосрочные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применения методики самообразования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33A50">
        <w:trPr>
          <w:cantSplit/>
          <w:trHeight w:val="3068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УК-6.3. Планирует профессиональную траекторию с учетом профессиональных особенностей, а также других видов деятельности и требований рынка труда.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инструментарий личностного развития и профессионального роста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анализировать потребности рынка труда и образовательных услуг для выстраивания траектории собственного профессионального роста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технологиями приобретения и обновления социокультурных 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профессиональных знаний, умений и навыков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tbl>
      <w:tblPr>
        <w:tblStyle w:val="12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268"/>
        <w:gridCol w:w="4394"/>
      </w:tblGrid>
      <w:tr w:rsidR="00A91E2D" w:rsidRPr="00A91E2D" w:rsidTr="00A33A50">
        <w:tc>
          <w:tcPr>
            <w:tcW w:w="1702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Категория (группа) общепрофессиональных компетенций</w:t>
            </w:r>
          </w:p>
        </w:tc>
        <w:tc>
          <w:tcPr>
            <w:tcW w:w="1984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общепрофессиональной компетенции</w:t>
            </w:r>
          </w:p>
        </w:tc>
        <w:tc>
          <w:tcPr>
            <w:tcW w:w="2268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достижения общепрофессиональной компетенции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Критерии оценивания компетенции при анализе ВКР</w:t>
            </w:r>
          </w:p>
        </w:tc>
      </w:tr>
      <w:tr w:rsidR="00A91E2D" w:rsidRPr="00A91E2D" w:rsidTr="00984ED5">
        <w:trPr>
          <w:trHeight w:val="7077"/>
        </w:trPr>
        <w:tc>
          <w:tcPr>
            <w:tcW w:w="1702" w:type="dxa"/>
            <w:vMerge w:val="restart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качеством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ОПК-1.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Способен к построению, оценке и анализу системы управления качеством в различных сферах профессиональной деятельности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ОПК-1.1. Способен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</w:rPr>
              <w:t>к  контролю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</w:rPr>
              <w:t xml:space="preserve"> соблюдения технологической дисциплины эксплуатационных процессов и оценки качества технического обслуживания, диагностики и ремонта авиационной техники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типовые конструкции изделий, агрегатов и систем авиационной техники, основные технологические процессы технической эксплуатации, технического обслуживания, диагностики и ремонта авиационной техники, принципы и методы оценки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качества  технологических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процессов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контролировать соблюдение технологической дисциплины при технической эксплуатации, техническом обслуживании, диагностике и ремонте авиационной техники, оценивать качество типовых технологических процессов технической эксплуатации, технического обслуживания, диагностики и ремонта авиационной техники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оценки качества проведения типовых технологических процессов технической эксплуатации, технического обслуживания, диагностике и ремонта авиационной техники и навыками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оформления  технической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документации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984ED5">
        <w:tc>
          <w:tcPr>
            <w:tcW w:w="1702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 w:val="restart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ОПК-1.2. Способен к критическому анализу и оценке системы управления качеством в различных сферах профессиональной деятельности, определению принципов построения системы управления качеством предприятия на основе сформулированных приоритетов, целей и задач совершенствования системы управления качеством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shd w:val="clear" w:color="auto" w:fill="auto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принципы построения и основы функционирования системы управления качеством предприятий профессиональной сферы, теоретические основы и методы анализа и оценки системы управления качеством,  приоритеты, цели и задачи совершенствования системы управления качеством </w:t>
            </w:r>
          </w:p>
        </w:tc>
      </w:tr>
      <w:tr w:rsidR="00A91E2D" w:rsidRPr="00A91E2D" w:rsidTr="00984ED5">
        <w:trPr>
          <w:trHeight w:val="4150"/>
        </w:trPr>
        <w:tc>
          <w:tcPr>
            <w:tcW w:w="1702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shd w:val="clear" w:color="auto" w:fill="auto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анализировать и оценивать систему управления качеством в различных сферах профессиональной деятельности, формулировать приоритеты, цели и задачи совершенствования системы управления качеством типовых технологических процессов технической эксплуатации, технического обслуживания, диагностики и ремонта авиационной техники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критического анализа и оценки системы управления качеством в различных сферах профессиональной деятельности </w:t>
            </w:r>
          </w:p>
        </w:tc>
      </w:tr>
      <w:tr w:rsidR="00A91E2D" w:rsidRPr="00A91E2D" w:rsidTr="00984ED5">
        <w:trPr>
          <w:trHeight w:val="3675"/>
        </w:trPr>
        <w:tc>
          <w:tcPr>
            <w:tcW w:w="1702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984ED5" w:rsidRPr="00A91E2D" w:rsidRDefault="00984ED5" w:rsidP="00984ED5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ОПК-1.3. Способен  разрабатывать и применять нормативно-техническую документацию по созданию системы обеспечения качества и контролю ее эффективности</w:t>
            </w:r>
          </w:p>
        </w:tc>
        <w:tc>
          <w:tcPr>
            <w:tcW w:w="4394" w:type="dxa"/>
            <w:shd w:val="clear" w:color="auto" w:fill="auto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Знает нормативно-техническую документацию системы управления качеством в различных сферах профессиональной деятельности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разрабатывать и применять нормативно-техническую документацию по созданию системы обеспечения качества и контролю ее эффективности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разработки нормативно-технической документацию по созданию системы обеспечения качества и контролю ее эффективности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A33A50">
        <w:trPr>
          <w:trHeight w:val="5796"/>
        </w:trPr>
        <w:tc>
          <w:tcPr>
            <w:tcW w:w="1702" w:type="dxa"/>
            <w:vMerge w:val="restart"/>
            <w:vAlign w:val="center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Моделирование сложных систем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ОПК-2. Способен применять фундаментальные основы теории моделирования как основного метода исследования и научно-обоснованного метода оценок характеристик сложных систем, используемого для принятия решений в различных сферах профессиональной деятельности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ОПК-2.1. Способен классифицировать задачи профессиональной деятельности в соответствии с методологией теории принятия решений, выбирать теоретические и инструментальные средства их решения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фундаментальные основы теории моделирования, принципы и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методику  классифицирования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задач профессиональной деятельности в соответствии с методологией теории принятия решений, основные теоретические и инструментальные средства их решения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классифицировать задачи профессиональной деятельности в соответствии с методологией теории принятия решений, выбирать теоретические и инструментальные средства их решения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применения методов теории принятия решений для классифицирования задач профессиональной деятельности и навыками выбора теоретических и инструментальных средств их решения</w:t>
            </w:r>
          </w:p>
        </w:tc>
      </w:tr>
      <w:tr w:rsidR="00A91E2D" w:rsidRPr="00A91E2D" w:rsidTr="00A33A50">
        <w:trPr>
          <w:trHeight w:val="4968"/>
        </w:trPr>
        <w:tc>
          <w:tcPr>
            <w:tcW w:w="1702" w:type="dxa"/>
            <w:vMerge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ОПК-2.2. Способен анализировать сложные системы, проводить их математическое моделирование и решать оптимизационные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</w:rPr>
              <w:t>задачи  с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</w:rPr>
              <w:t xml:space="preserve"> применением математических пакетов прикладных программ в различных сферах профессиональной деятельности 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Знает методы анализа и математического моделирования сложных систем, основы применения математических пакетов прикладных программ в сферах профессиональной деятельности</w:t>
            </w:r>
            <w:r w:rsidRPr="00A91E2D">
              <w:rPr>
                <w:rFonts w:ascii="Arial" w:hAnsi="Arial" w:cs="Arial"/>
                <w:sz w:val="20"/>
                <w:szCs w:val="20"/>
                <w:lang w:eastAsia="zh-CN"/>
              </w:rPr>
              <w:t xml:space="preserve"> 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решать оптимизационные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задачи  с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применением математических пакетов прикладных программ в различных сферах профессиональной деятельности 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анализа и математического моделирования сложных систем, применения математических пакетов прикладных программ для решения задач оптимизации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A33A50">
        <w:trPr>
          <w:trHeight w:val="4692"/>
        </w:trPr>
        <w:tc>
          <w:tcPr>
            <w:tcW w:w="1702" w:type="dxa"/>
            <w:vMerge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ОПК-2.3.</w:t>
            </w:r>
            <w:r w:rsidRPr="00A91E2D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Способен адекватно оценивать результаты моделирования, формулировать предложения по использованию математических моделей для решения задач профессиональной деятельности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критерии  оценки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результатов моделирования, используемые для принятия решений в различных сферах профессиональной деятельности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формулировать предложения по использованию математических моделей для решения задач профессиональной деятельности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разработки предложений по использованию результатов моделирования для решения задач оптимизации в сфере профессиональной деятельности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984ED5">
        <w:trPr>
          <w:trHeight w:val="4951"/>
        </w:trPr>
        <w:tc>
          <w:tcPr>
            <w:tcW w:w="1702" w:type="dxa"/>
            <w:vMerge w:val="restart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Математический анализ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restart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ОПК-3 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Способен применять математический аппарат и методы математической статистики для формализации процессов функционирования сложных организационно-технических систем</w:t>
            </w:r>
          </w:p>
        </w:tc>
        <w:tc>
          <w:tcPr>
            <w:tcW w:w="2268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ОПК-3.1.  Способен к сбору, анализу и обработке статистических данных с оценкой их однородности, вариабельности и надежности</w:t>
            </w: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Знает теоретические основы математической статистики, методы получения статистических данных в различных сферах профессиональной деятельности, показатели однородности, вариабельности и надежности статистических данных и процедуры их анализа и обработки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собирать, анализировать и обрабатывать статистические данные с оценкой их однородности, вариабельности и надежности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решения типовых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задач  профессиональной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деятельности по сбору, анализу и обработке статистических данных с оценкой их однородности, вариабельности и надежности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A33A50">
        <w:trPr>
          <w:trHeight w:val="4160"/>
        </w:trPr>
        <w:tc>
          <w:tcPr>
            <w:tcW w:w="1702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ОПК-3.2.  Способен применять методы математической статистики для моделирования сложных организационно-технических систем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Знает основные методы и средства 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математической статистики для моделирования сложных организационно-технических систем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 Умеет применять математический аппарат и методы математической статистики для формализации процессов функционирования сложных организационно-технических систем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Владеет навыками моделирования типовых организационно-технических систем профессиональной сферы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984ED5">
        <w:trPr>
          <w:trHeight w:val="4951"/>
        </w:trPr>
        <w:tc>
          <w:tcPr>
            <w:tcW w:w="1702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ОПК-3.3. Способен адекватно оценивать и представлять результаты статистического моделирования, формулировать предложения по их использованию  для решения задач профессиональной деятельности</w:t>
            </w:r>
          </w:p>
        </w:tc>
        <w:tc>
          <w:tcPr>
            <w:tcW w:w="4394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</w:rPr>
              <w:t>критерии  оценки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</w:rPr>
              <w:t xml:space="preserve"> результатов статистического моделирования, используемые для решения задач профессиональной деятельности, 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правила оформления и представления </w:t>
            </w:r>
            <w:r w:rsidRPr="00A91E2D">
              <w:rPr>
                <w:rFonts w:ascii="Times New Roman" w:hAnsi="Times New Roman"/>
                <w:sz w:val="24"/>
                <w:szCs w:val="24"/>
              </w:rPr>
              <w:t>результатов статистического моделирования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формулировать предложения по использованию </w:t>
            </w:r>
            <w:r w:rsidRPr="00A91E2D">
              <w:rPr>
                <w:rFonts w:ascii="Times New Roman" w:hAnsi="Times New Roman"/>
                <w:sz w:val="24"/>
                <w:szCs w:val="24"/>
              </w:rPr>
              <w:t>результатов статистического моделирования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для решения задач профессиональной деятельности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разработки предложений по использованию </w:t>
            </w:r>
            <w:r w:rsidRPr="00A91E2D">
              <w:rPr>
                <w:rFonts w:ascii="Times New Roman" w:hAnsi="Times New Roman"/>
                <w:sz w:val="24"/>
                <w:szCs w:val="24"/>
              </w:rPr>
              <w:t>результатов статистического моделирования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для решения задач профессиональной деятельности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tbl>
      <w:tblPr>
        <w:tblStyle w:val="22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2268"/>
        <w:gridCol w:w="4394"/>
      </w:tblGrid>
      <w:tr w:rsidR="00A91E2D" w:rsidRPr="00A91E2D" w:rsidTr="00A33A50">
        <w:tc>
          <w:tcPr>
            <w:tcW w:w="1701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lastRenderedPageBreak/>
              <w:t>Категория (группа) профессиональных компетенций</w:t>
            </w:r>
          </w:p>
        </w:tc>
        <w:tc>
          <w:tcPr>
            <w:tcW w:w="1985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профессиональной компетенции</w:t>
            </w:r>
          </w:p>
        </w:tc>
        <w:tc>
          <w:tcPr>
            <w:tcW w:w="2268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достижения профессиональной компетенции</w:t>
            </w:r>
          </w:p>
        </w:tc>
        <w:tc>
          <w:tcPr>
            <w:tcW w:w="4394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Знания, умения, владения/навыки</w:t>
            </w:r>
          </w:p>
        </w:tc>
      </w:tr>
      <w:tr w:rsidR="00A91E2D" w:rsidRPr="00A91E2D" w:rsidTr="00A33A50">
        <w:tc>
          <w:tcPr>
            <w:tcW w:w="10348" w:type="dxa"/>
            <w:gridSpan w:val="4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Тип задач профессиональной деятельности - эксплуатационно-технологический</w:t>
            </w:r>
          </w:p>
        </w:tc>
      </w:tr>
      <w:tr w:rsidR="00A91E2D" w:rsidRPr="00A91E2D" w:rsidTr="00A33A50">
        <w:trPr>
          <w:trHeight w:val="7471"/>
        </w:trPr>
        <w:tc>
          <w:tcPr>
            <w:tcW w:w="1701" w:type="dxa"/>
            <w:vMerge w:val="restart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Инженерно</w:t>
            </w:r>
            <w:proofErr w:type="spell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– эксплуатационные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 w:val="restart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 Способен к технической эксплуатации, техническому обслуживанию, диагностики и ремонту авиационной техники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right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ПК-1.1. Способен к организации, осуществлению и инженерному сопровождению процессов технической эксплуатации авиационной техники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Знает основные технологические процессы технической эксплуатации авиационной техники и методику их организации и проведения, принципы и методы организации и осуществления и инженерного сопровождению процессов технической эксплуатации авиационной техники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организовывать и проводить технологические операции технической эксплуатации авиационной техники и контролировать соблюдение технологической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дисциплины,  оформлять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эксплуатационную   документацию </w:t>
            </w:r>
          </w:p>
          <w:p w:rsidR="00D26561" w:rsidRPr="00A91E2D" w:rsidRDefault="00D26561" w:rsidP="00D2656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организации и проведения типовых технологических операций технической эксплуатации авиационной техники,  разработки, оформления и ведения технической документации </w:t>
            </w:r>
          </w:p>
        </w:tc>
      </w:tr>
      <w:tr w:rsidR="00A91E2D" w:rsidRPr="00A91E2D" w:rsidTr="00A33A50">
        <w:trPr>
          <w:trHeight w:val="5540"/>
        </w:trPr>
        <w:tc>
          <w:tcPr>
            <w:tcW w:w="1701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ПК-1.2.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Организует и осуществляет техническое обслуживание. контроль технического состояния и диагностику авиационной техники</w:t>
            </w:r>
          </w:p>
        </w:tc>
        <w:tc>
          <w:tcPr>
            <w:tcW w:w="4394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основные технологические процессы технического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обслуживания  типовых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изделий, агрегатов и систем авиационной техники,  критерии и показатели оценки  технического состояния авиационной техники, методы контроля технического состояния и диагностики авиационной техники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организовать и проводить техническое обслуживание, контролировать техническое состояния и проводить диагностику типовых изделий, агрегатов и систем авиационной техники в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соответствии  с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эксплуатационной и нормативно-технической документацией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диагностики  авиационной техники,  разработки, оформления и ведения технической документации</w:t>
            </w:r>
          </w:p>
        </w:tc>
      </w:tr>
      <w:tr w:rsidR="00A91E2D" w:rsidRPr="00A91E2D" w:rsidTr="00A33A50">
        <w:trPr>
          <w:trHeight w:val="6091"/>
        </w:trPr>
        <w:tc>
          <w:tcPr>
            <w:tcW w:w="1701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ПК-1.3.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Анализирует и обобщает данные об отказах и неисправностях авиационной техники и причинах их возникновения,  предлагает возможные пути устранения причин отказов и повреждений авиационной техники</w:t>
            </w: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типовые отказы и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неисправности  изделий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, агрегатов и систем авиационной техники и причины их возникновения,  методы и способы устранения причин отказов и повреждений авиационной техники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документально оформлять случаи отказов и неисправностей авиационной техники, устанавливать причинно-следственные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связи,  анализировать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возможные пути устранения причин отказов и повреждений и формулировать предложения по их устранению</w:t>
            </w:r>
          </w:p>
          <w:p w:rsidR="00D26561" w:rsidRPr="00A91E2D" w:rsidRDefault="00D26561" w:rsidP="00984ED5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анализа причинно-следственных связей типовых отказов и неисправностей  изделий, агрегатов и систем авиационной техники и планирования мероприятий по устранению причин отказов и повреждений</w:t>
            </w:r>
          </w:p>
        </w:tc>
      </w:tr>
      <w:tr w:rsidR="00A91E2D" w:rsidRPr="00A91E2D" w:rsidTr="00A33A50">
        <w:trPr>
          <w:trHeight w:val="4541"/>
        </w:trPr>
        <w:tc>
          <w:tcPr>
            <w:tcW w:w="1701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ПК-1.4. Способен к организации, осуществлению и инженерному сопровождению процессов восстановления исправного или работоспособного состояния авиационной техники</w:t>
            </w: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виды ремонта авиационной техники, основные технологические процессы восстановления деталей, систем и оборудования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работать с технической документацией, организовывать и проводить типовые операции ремонта авиационной техники, оценивать качество и эффективность ремонтных работ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организации и проведения типовых операций ремонта оборудования и технических систем авиационной техники и расчета необходимого материально-технического обеспечения</w:t>
            </w:r>
          </w:p>
        </w:tc>
      </w:tr>
      <w:tr w:rsidR="00A91E2D" w:rsidRPr="00A91E2D" w:rsidTr="00984ED5">
        <w:trPr>
          <w:trHeight w:val="5922"/>
        </w:trPr>
        <w:tc>
          <w:tcPr>
            <w:tcW w:w="1701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26561" w:rsidRPr="00A91E2D" w:rsidRDefault="00D26561" w:rsidP="00984E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ПК-1.5. Способе к  оценке безопасности функционирования авиационной техники, прогнозированию возникновения аварийных ситуаций и выбору способов и методов обеспечения безопасной эксплуатации авиационной техники, выполнения требований охраны труда и экологической безопасности</w:t>
            </w: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Знает опасные факторы при технической эксплуатации, проведении ремонта и технического обслуживания авиационной техники, методы и способы предотвращения аварийных ситуаций и ликвидации последствий чрезвычайных ситуаций и аварий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идентифицировать угрозы возникновения аварийных ситуаций и прогнозировать их последствия, анализировать способы и методы обеспечения безопасной эксплуатации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организации и планирования типовых мероприятий, обеспечивающих безопасную техническую эксплуатацию авиационной техники, выполнение требований охраны труда и экологическую безопасность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A33A50">
        <w:tc>
          <w:tcPr>
            <w:tcW w:w="10348" w:type="dxa"/>
            <w:gridSpan w:val="4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Тип задач профессиональной деятельности - научно-исследовательский</w:t>
            </w:r>
          </w:p>
        </w:tc>
      </w:tr>
      <w:tr w:rsidR="00A91E2D" w:rsidRPr="00A91E2D" w:rsidTr="00A33A50">
        <w:trPr>
          <w:trHeight w:val="10783"/>
        </w:trPr>
        <w:tc>
          <w:tcPr>
            <w:tcW w:w="1701" w:type="dxa"/>
            <w:vMerge w:val="restart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научно-исследовательские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 w:val="restart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ПК-2. Способен к самостоятельной научно-исследовательской деятельности в сфере технической эксплуатации авиационной техники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ПК-2.1. Способен анализировать тенденции и перспективы развития авиационной техники и самостоятельно формулировать цели и задачи научных исследований, как теоретического, так и прикладного характера, в соответствии с выбранной темой и уровнем её разработанности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информационные источники профессиональной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сферы,  тенденции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 перспективы развития авиационной техники, направления и цели инновационных  научно-исследовательских и опытно-конструкторских работ  проводимых в сфере технической эксплуатации авиационной техники, имеющиеся в открытом доступе, методологию организации и проведения  научно-исследовательских и опытно-конструкторских работ 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формулировать и обосновывать перспективность проведения исследований, формулировать цели и задачи научных исследований, как теоретического, так и прикладного характера, в соответствии с выбранной темой и уровнем её разработанности, планировать достижение поставленной цели в виде совокупности последовательного решения частных задач научно- исследовательской деятельности, анализировать возможность применения в профессиональной деятельности известные результаты научно-исследовательских и опытно-конструкторских работ отечественных и зарубежных исследователей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анализа тенденций и перспектив развития авиационной техники, известных результатов научно-исследовательских и опытно-конструкторских работ отечественных и зарубежных исследователей 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610EB6">
        <w:trPr>
          <w:trHeight w:val="9629"/>
        </w:trPr>
        <w:tc>
          <w:tcPr>
            <w:tcW w:w="1701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ПК-2.2. Демонстрирует способность самостоятельного выполнения научных исследований, включающего поиск, анализ, синтез и </w:t>
            </w:r>
            <w:proofErr w:type="spell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резюмирование</w:t>
            </w:r>
            <w:proofErr w:type="spell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первичной информации, самостоятельную организацию, планирование и проведение научных исследований, обработку, анализ и обобщение результатов исследования с разработкой рекомендаций по их использованию в профессиональной сфере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методологию выполнения научных исследований, методы и технологии работы с информационными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источниками,   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включающие поиск, анализ, синтез и </w:t>
            </w:r>
            <w:proofErr w:type="spell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резюмирование</w:t>
            </w:r>
            <w:proofErr w:type="spell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первичной информации, методы и технологии организации,  планирования и проведение научных исследований, анализа и обобщения результатов научно-исследовательской деятельности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проводить поиск, анализ, обработку и синтез информации в соответствующей теме исследования области профессиональной деятельности, самостоятельно организовывать, планировать и проводить научные исследования, анализировать и обобщать результаты исследования с разработкой рекомендаций по их использованию в профессиональной сфере</w:t>
            </w:r>
          </w:p>
          <w:p w:rsidR="00D26561" w:rsidRPr="00A91E2D" w:rsidRDefault="00D26561" w:rsidP="00610EB6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работы с информационными источниками профессиональной сферы, планирования научных исследований с формированием плана и программы проведения исследований, навыками организации и выполнения  научно-исследовательской работы, анализа и обобщения результатов исследования с разработкой рекомендаций по их использованию в профессиональной сфере</w:t>
            </w:r>
          </w:p>
        </w:tc>
      </w:tr>
    </w:tbl>
    <w:p w:rsidR="00EC7960" w:rsidRPr="00A91E2D" w:rsidRDefault="00EC7960" w:rsidP="00343C9A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3942D2" w:rsidRPr="00A91E2D" w:rsidRDefault="00AF1137" w:rsidP="00AF1137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A91E2D">
        <w:rPr>
          <w:rFonts w:eastAsia="Calibri"/>
          <w:sz w:val="28"/>
          <w:szCs w:val="28"/>
        </w:rPr>
        <w:tab/>
      </w:r>
      <w:r w:rsidR="003942D2" w:rsidRPr="00A91E2D">
        <w:rPr>
          <w:sz w:val="24"/>
          <w:szCs w:val="24"/>
        </w:rPr>
        <w:t>Для оценивания качества выполнения ВКР и уровня, реализованных в ней компетенций, а также сформированности компетенций необходимых для профессиональной деятельности используется бальная шкала: «отлично», «хорошо», «удовлетворительно», «неудовлетворительно». Данная шкала должна применяться членами ГЭК для оценки ВКР выпускника, так и защиты его работы.</w:t>
      </w:r>
    </w:p>
    <w:p w:rsidR="003942D2" w:rsidRPr="00A91E2D" w:rsidRDefault="003942D2" w:rsidP="00AF1137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Процесс оценивания каждой компетенции представляет собой сопоставление фактического материала, представленного обучающимся, с утвержденными критериями по данной компете</w:t>
      </w:r>
      <w:r w:rsidR="00B42B5E" w:rsidRPr="00A91E2D">
        <w:rPr>
          <w:sz w:val="24"/>
          <w:szCs w:val="24"/>
        </w:rPr>
        <w:t xml:space="preserve">нции приведенными в таблице  </w:t>
      </w:r>
      <w:r w:rsidRPr="00A91E2D">
        <w:rPr>
          <w:sz w:val="24"/>
          <w:szCs w:val="24"/>
        </w:rPr>
        <w:t xml:space="preserve"> Общая характеристика шкалы оц</w:t>
      </w:r>
      <w:r w:rsidR="000057C0" w:rsidRPr="00A91E2D">
        <w:rPr>
          <w:sz w:val="24"/>
          <w:szCs w:val="24"/>
        </w:rPr>
        <w:t xml:space="preserve">енок представлена в таблице </w:t>
      </w:r>
      <w:r w:rsidR="004F10D9" w:rsidRPr="00A91E2D">
        <w:rPr>
          <w:sz w:val="24"/>
          <w:szCs w:val="24"/>
        </w:rPr>
        <w:t>2</w:t>
      </w:r>
      <w:r w:rsidR="00340582" w:rsidRPr="00A91E2D">
        <w:rPr>
          <w:sz w:val="24"/>
          <w:szCs w:val="24"/>
        </w:rPr>
        <w:t>.5</w:t>
      </w:r>
    </w:p>
    <w:p w:rsidR="004F10D9" w:rsidRPr="00A91E2D" w:rsidRDefault="004F10D9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610EB6" w:rsidRPr="00A91E2D" w:rsidRDefault="00610EB6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610EB6" w:rsidRPr="00A91E2D" w:rsidRDefault="00610EB6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610EB6" w:rsidRPr="00A91E2D" w:rsidRDefault="00610EB6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610EB6" w:rsidRPr="00A91E2D" w:rsidRDefault="00610EB6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4F10D9" w:rsidRPr="00A91E2D" w:rsidRDefault="00B42B5E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sz w:val="24"/>
          <w:szCs w:val="24"/>
        </w:rPr>
        <w:lastRenderedPageBreak/>
        <w:t>Таблица</w:t>
      </w:r>
      <w:r w:rsidR="00340582" w:rsidRPr="00A91E2D">
        <w:rPr>
          <w:sz w:val="24"/>
          <w:szCs w:val="24"/>
        </w:rPr>
        <w:t xml:space="preserve"> </w:t>
      </w:r>
      <w:r w:rsidR="004F10D9" w:rsidRPr="00A91E2D">
        <w:rPr>
          <w:sz w:val="24"/>
          <w:szCs w:val="24"/>
        </w:rPr>
        <w:t>2</w:t>
      </w:r>
      <w:r w:rsidR="00340582" w:rsidRPr="00A91E2D">
        <w:rPr>
          <w:sz w:val="24"/>
          <w:szCs w:val="24"/>
        </w:rPr>
        <w:t>.5</w:t>
      </w:r>
      <w:r w:rsidR="004F10D9" w:rsidRPr="00A91E2D">
        <w:rPr>
          <w:sz w:val="24"/>
          <w:szCs w:val="24"/>
        </w:rPr>
        <w:t xml:space="preserve"> - </w:t>
      </w:r>
      <w:r w:rsidR="003942D2" w:rsidRPr="00A91E2D">
        <w:rPr>
          <w:b/>
          <w:sz w:val="24"/>
          <w:szCs w:val="24"/>
        </w:rPr>
        <w:t xml:space="preserve">Общая характеристика шкалы оценок уровня сформированности </w:t>
      </w:r>
    </w:p>
    <w:p w:rsidR="004F10D9" w:rsidRPr="00A91E2D" w:rsidRDefault="004F10D9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b/>
          <w:sz w:val="24"/>
          <w:szCs w:val="24"/>
        </w:rPr>
        <w:t xml:space="preserve">                        </w:t>
      </w:r>
      <w:r w:rsidR="003942D2" w:rsidRPr="00A91E2D">
        <w:rPr>
          <w:b/>
          <w:sz w:val="24"/>
          <w:szCs w:val="24"/>
        </w:rPr>
        <w:t xml:space="preserve">реализованных в ВКР компетенций и компетенций, оцениваемых при </w:t>
      </w:r>
    </w:p>
    <w:p w:rsidR="003942D2" w:rsidRPr="00A91E2D" w:rsidRDefault="004F10D9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b/>
          <w:sz w:val="24"/>
          <w:szCs w:val="24"/>
        </w:rPr>
        <w:t xml:space="preserve">                        </w:t>
      </w:r>
      <w:r w:rsidR="003942D2" w:rsidRPr="00A91E2D">
        <w:rPr>
          <w:b/>
          <w:sz w:val="24"/>
          <w:szCs w:val="24"/>
        </w:rPr>
        <w:t>защите ВКР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5"/>
        <w:gridCol w:w="2645"/>
      </w:tblGrid>
      <w:tr w:rsidR="003942D2" w:rsidRPr="00A91E2D" w:rsidTr="003958AC">
        <w:tc>
          <w:tcPr>
            <w:tcW w:w="6895" w:type="dxa"/>
            <w:vAlign w:val="center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Сравнительная характеристика оцениваемого </w:t>
            </w:r>
          </w:p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>материала ВКР</w:t>
            </w:r>
          </w:p>
        </w:tc>
        <w:tc>
          <w:tcPr>
            <w:tcW w:w="2645" w:type="dxa"/>
            <w:vAlign w:val="center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>Значение оценки, качественное и в баллах</w:t>
            </w:r>
          </w:p>
        </w:tc>
      </w:tr>
      <w:tr w:rsidR="003942D2" w:rsidRPr="00A91E2D" w:rsidTr="003958AC">
        <w:tc>
          <w:tcPr>
            <w:tcW w:w="689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>Оцениваемый материал, представленный во всех структурных единицах ВКР, полностью удовлетворяет требованиям критерия.</w:t>
            </w:r>
          </w:p>
        </w:tc>
        <w:tc>
          <w:tcPr>
            <w:tcW w:w="264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Отлично </w:t>
            </w:r>
            <w:r w:rsidR="00E71EDD" w:rsidRPr="00A91E2D">
              <w:t>–</w:t>
            </w:r>
            <w:r w:rsidRPr="00A91E2D">
              <w:t xml:space="preserve"> 5</w:t>
            </w:r>
            <w:r w:rsidR="00610EB6" w:rsidRPr="00A91E2D">
              <w:t xml:space="preserve"> (91-100 баллов)</w:t>
            </w:r>
          </w:p>
          <w:p w:rsidR="00E71EDD" w:rsidRPr="00A91E2D" w:rsidRDefault="00E71EDD" w:rsidP="003E57FB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3 уровень </w:t>
            </w:r>
          </w:p>
        </w:tc>
      </w:tr>
      <w:tr w:rsidR="003942D2" w:rsidRPr="00A91E2D" w:rsidTr="003958AC">
        <w:tc>
          <w:tcPr>
            <w:tcW w:w="689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>Оцениваемый материал, представленный в одном или нескольких структурных единицах ВКР,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разделах, подразделах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264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Хорошо </w:t>
            </w:r>
            <w:r w:rsidR="00E71EDD" w:rsidRPr="00A91E2D">
              <w:t>–</w:t>
            </w:r>
            <w:r w:rsidRPr="00A91E2D">
              <w:t xml:space="preserve"> 4</w:t>
            </w:r>
            <w:r w:rsidR="00610EB6" w:rsidRPr="00A91E2D">
              <w:t xml:space="preserve"> (76-90 баллов)</w:t>
            </w:r>
          </w:p>
          <w:p w:rsidR="00E71EDD" w:rsidRPr="00A91E2D" w:rsidRDefault="00E71EDD" w:rsidP="003E57FB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2 уровень </w:t>
            </w:r>
          </w:p>
        </w:tc>
      </w:tr>
      <w:tr w:rsidR="003942D2" w:rsidRPr="00A91E2D" w:rsidTr="003958AC">
        <w:tc>
          <w:tcPr>
            <w:tcW w:w="689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>Оцениваемый материал, представленный в одном или нескольких структурных единицах ВКР, имеет отдельные грубые отклонения от требований критерия: отсутствие отдельных существенных элементов соответствующего раздела, подраздела; несовпадение содержания с заявленным наименованием раздела, подраздела; неполно и поверхностно выполнены анализ, пояснения, инженерные технические, технологические или организационно-управленческие решения; в расчетах имеют место ошибки; выводы сформулированы недостаточно точно, слишком обще и неконкретно.</w:t>
            </w:r>
          </w:p>
        </w:tc>
        <w:tc>
          <w:tcPr>
            <w:tcW w:w="264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Удовлетворительно </w:t>
            </w:r>
            <w:r w:rsidR="00E71EDD" w:rsidRPr="00A91E2D">
              <w:t>–</w:t>
            </w:r>
            <w:r w:rsidRPr="00A91E2D">
              <w:t xml:space="preserve"> 3</w:t>
            </w:r>
            <w:r w:rsidR="00610EB6" w:rsidRPr="00A91E2D">
              <w:t xml:space="preserve"> (61-75 баллов)</w:t>
            </w:r>
          </w:p>
          <w:p w:rsidR="00E71EDD" w:rsidRPr="00A91E2D" w:rsidRDefault="00E71EDD" w:rsidP="003E57FB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1 уровень </w:t>
            </w:r>
          </w:p>
        </w:tc>
      </w:tr>
      <w:tr w:rsidR="003942D2" w:rsidRPr="00A91E2D" w:rsidTr="003958AC">
        <w:tc>
          <w:tcPr>
            <w:tcW w:w="689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>Оцениваемый материал, представленный в одном или нескольких структурных единицах ВКР, полностью не отвечает требования критерия.</w:t>
            </w:r>
          </w:p>
        </w:tc>
        <w:tc>
          <w:tcPr>
            <w:tcW w:w="264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Неудовлетворительно </w:t>
            </w:r>
            <w:r w:rsidR="00610EB6" w:rsidRPr="00A91E2D">
              <w:t>–</w:t>
            </w:r>
            <w:r w:rsidRPr="00A91E2D">
              <w:t xml:space="preserve"> 2</w:t>
            </w:r>
            <w:r w:rsidR="00610EB6" w:rsidRPr="00A91E2D">
              <w:t xml:space="preserve"> (менее 61 балла)</w:t>
            </w:r>
          </w:p>
        </w:tc>
      </w:tr>
    </w:tbl>
    <w:p w:rsidR="003942D2" w:rsidRPr="00A91E2D" w:rsidRDefault="003942D2" w:rsidP="00AF1137">
      <w:pPr>
        <w:spacing w:line="276" w:lineRule="auto"/>
        <w:ind w:firstLine="708"/>
        <w:jc w:val="both"/>
        <w:rPr>
          <w:sz w:val="24"/>
          <w:szCs w:val="24"/>
        </w:rPr>
        <w:sectPr w:rsidR="003942D2" w:rsidRPr="00A91E2D" w:rsidSect="00FA3D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91E2D">
        <w:rPr>
          <w:sz w:val="24"/>
          <w:szCs w:val="24"/>
        </w:rPr>
        <w:t>Если хотя бы одна компетенция оценена как неудовлетворительно проявленная, общая оценка выставляется как «неудовлетворительно».</w:t>
      </w:r>
    </w:p>
    <w:p w:rsidR="00E71EDD" w:rsidRPr="00A91E2D" w:rsidRDefault="004F10D9" w:rsidP="00E71EDD">
      <w:pPr>
        <w:keepNext/>
        <w:spacing w:before="240" w:after="60" w:line="276" w:lineRule="auto"/>
        <w:outlineLvl w:val="0"/>
        <w:rPr>
          <w:b/>
          <w:bCs/>
          <w:kern w:val="32"/>
          <w:sz w:val="24"/>
          <w:szCs w:val="24"/>
        </w:rPr>
      </w:pPr>
      <w:bookmarkStart w:id="4" w:name="_Toc510606462"/>
      <w:r w:rsidRPr="00A91E2D">
        <w:rPr>
          <w:b/>
          <w:bCs/>
          <w:kern w:val="32"/>
          <w:sz w:val="24"/>
          <w:szCs w:val="24"/>
        </w:rPr>
        <w:lastRenderedPageBreak/>
        <w:t>2</w:t>
      </w:r>
      <w:r w:rsidR="005347AA" w:rsidRPr="00A91E2D">
        <w:rPr>
          <w:b/>
          <w:bCs/>
          <w:kern w:val="32"/>
          <w:sz w:val="24"/>
          <w:szCs w:val="24"/>
        </w:rPr>
        <w:t>.</w:t>
      </w:r>
      <w:r w:rsidR="003942D2" w:rsidRPr="00A91E2D">
        <w:rPr>
          <w:b/>
          <w:bCs/>
          <w:kern w:val="32"/>
          <w:sz w:val="24"/>
          <w:szCs w:val="24"/>
        </w:rPr>
        <w:t>4. Оценка защиты ВКР на заседании ГЭК</w:t>
      </w:r>
      <w:bookmarkEnd w:id="4"/>
      <w:r w:rsidR="003942D2" w:rsidRPr="00A91E2D">
        <w:rPr>
          <w:b/>
          <w:bCs/>
          <w:kern w:val="32"/>
          <w:sz w:val="24"/>
          <w:szCs w:val="24"/>
        </w:rPr>
        <w:t>(ЭК)</w:t>
      </w:r>
      <w:bookmarkStart w:id="5" w:name="_Toc510606463"/>
    </w:p>
    <w:p w:rsidR="003942D2" w:rsidRPr="00A91E2D" w:rsidRDefault="004F10D9" w:rsidP="00E71EDD">
      <w:pPr>
        <w:keepNext/>
        <w:spacing w:before="240" w:after="60" w:line="276" w:lineRule="auto"/>
        <w:outlineLvl w:val="0"/>
        <w:rPr>
          <w:b/>
          <w:bCs/>
          <w:kern w:val="32"/>
          <w:sz w:val="24"/>
          <w:szCs w:val="24"/>
        </w:rPr>
      </w:pPr>
      <w:r w:rsidRPr="00A91E2D">
        <w:rPr>
          <w:b/>
          <w:bCs/>
          <w:kern w:val="32"/>
          <w:sz w:val="24"/>
          <w:szCs w:val="24"/>
        </w:rPr>
        <w:t>2</w:t>
      </w:r>
      <w:r w:rsidR="005347AA" w:rsidRPr="00A91E2D">
        <w:rPr>
          <w:b/>
          <w:bCs/>
          <w:kern w:val="32"/>
          <w:sz w:val="24"/>
          <w:szCs w:val="24"/>
        </w:rPr>
        <w:t>.</w:t>
      </w:r>
      <w:r w:rsidR="00E71EDD" w:rsidRPr="00A91E2D">
        <w:rPr>
          <w:b/>
          <w:bCs/>
          <w:kern w:val="32"/>
          <w:sz w:val="24"/>
          <w:szCs w:val="24"/>
        </w:rPr>
        <w:t>4</w:t>
      </w:r>
      <w:r w:rsidR="003942D2" w:rsidRPr="00A91E2D">
        <w:rPr>
          <w:b/>
          <w:bCs/>
          <w:sz w:val="24"/>
          <w:szCs w:val="24"/>
        </w:rPr>
        <w:t>.1 Процедура защиты. Критерии оценки. Шкала оценки</w:t>
      </w:r>
      <w:bookmarkEnd w:id="5"/>
    </w:p>
    <w:p w:rsidR="003942D2" w:rsidRPr="00A91E2D" w:rsidRDefault="003942D2" w:rsidP="00343C9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Защита ВКР является заключительным этапом проведения государственных аттестационных испытаний и имеет своей целью систематизацию, обобщение и закрепление теоретических знаний, практических умений и профессиональных компетенций выпускника.</w:t>
      </w:r>
    </w:p>
    <w:p w:rsidR="003942D2" w:rsidRPr="00A91E2D" w:rsidRDefault="003942D2" w:rsidP="00343C9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Защита ВКР проводится на открытых заседаниях ГЭК. </w:t>
      </w:r>
    </w:p>
    <w:p w:rsidR="003942D2" w:rsidRPr="00A91E2D" w:rsidRDefault="003942D2" w:rsidP="00343C9A">
      <w:pPr>
        <w:tabs>
          <w:tab w:val="left" w:pos="1176"/>
        </w:tabs>
        <w:spacing w:line="276" w:lineRule="auto"/>
        <w:ind w:firstLine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Основной задачей ГЭК является обеспечение профессиональной объективной оценки научных и технических знаний, практических компетенций в</w:t>
      </w:r>
      <w:r w:rsidR="009367E0" w:rsidRPr="00A91E2D">
        <w:rPr>
          <w:sz w:val="24"/>
          <w:szCs w:val="24"/>
        </w:rPr>
        <w:t>ыпускников</w:t>
      </w:r>
      <w:r w:rsidRPr="00A91E2D">
        <w:rPr>
          <w:sz w:val="24"/>
          <w:szCs w:val="24"/>
        </w:rPr>
        <w:t xml:space="preserve"> на основании экспертизы содержания ВКР и оценки умения студента представлять и защищать ее основные положения. 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Члены ГЭК оценивают качество выполненной работы в процессе защиты ВКР, просматривая пояснительную записку и графические материалы, слушая доклад и ответы на вопросы студента. Каждый член комиссии проставляет свою оценку в отдельную индивидуальную ведомость оценки ВКР.</w:t>
      </w:r>
    </w:p>
    <w:p w:rsidR="003942D2" w:rsidRPr="00A91E2D" w:rsidRDefault="003A6256" w:rsidP="003A6256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A91E2D">
        <w:rPr>
          <w:sz w:val="24"/>
          <w:szCs w:val="24"/>
        </w:rPr>
        <w:tab/>
      </w:r>
      <w:r w:rsidR="003942D2" w:rsidRPr="00A91E2D">
        <w:rPr>
          <w:sz w:val="24"/>
          <w:szCs w:val="24"/>
        </w:rPr>
        <w:t>Для оценки защиты применяется четырех бальная шкала оценок по каждому критерию (табл.</w:t>
      </w:r>
      <w:r w:rsidR="004F10D9" w:rsidRPr="00A91E2D">
        <w:rPr>
          <w:sz w:val="24"/>
          <w:szCs w:val="24"/>
        </w:rPr>
        <w:t>2</w:t>
      </w:r>
      <w:r w:rsidR="003942D2" w:rsidRPr="00A91E2D">
        <w:rPr>
          <w:sz w:val="24"/>
          <w:szCs w:val="24"/>
        </w:rPr>
        <w:t>.</w:t>
      </w:r>
      <w:r w:rsidR="004F10D9" w:rsidRPr="00A91E2D">
        <w:rPr>
          <w:sz w:val="24"/>
          <w:szCs w:val="24"/>
        </w:rPr>
        <w:t>6</w:t>
      </w:r>
      <w:r w:rsidR="003942D2" w:rsidRPr="00A91E2D">
        <w:rPr>
          <w:sz w:val="24"/>
          <w:szCs w:val="24"/>
        </w:rPr>
        <w:t>).</w:t>
      </w:r>
    </w:p>
    <w:p w:rsidR="004F10D9" w:rsidRPr="00A91E2D" w:rsidRDefault="004F10D9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b/>
          <w:sz w:val="24"/>
          <w:szCs w:val="24"/>
        </w:rPr>
        <w:t xml:space="preserve"> </w:t>
      </w:r>
    </w:p>
    <w:p w:rsidR="003942D2" w:rsidRPr="00A91E2D" w:rsidRDefault="004F10D9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sz w:val="24"/>
          <w:szCs w:val="24"/>
        </w:rPr>
        <w:t xml:space="preserve">  </w:t>
      </w:r>
      <w:r w:rsidR="003942D2" w:rsidRPr="00A91E2D">
        <w:rPr>
          <w:sz w:val="24"/>
          <w:szCs w:val="24"/>
        </w:rPr>
        <w:t xml:space="preserve">Таблица </w:t>
      </w:r>
      <w:r w:rsidRPr="00A91E2D">
        <w:rPr>
          <w:sz w:val="24"/>
          <w:szCs w:val="24"/>
        </w:rPr>
        <w:t>2</w:t>
      </w:r>
      <w:r w:rsidR="003942D2" w:rsidRPr="00A91E2D">
        <w:rPr>
          <w:sz w:val="24"/>
          <w:szCs w:val="24"/>
        </w:rPr>
        <w:t>.</w:t>
      </w:r>
      <w:r w:rsidRPr="00A91E2D">
        <w:rPr>
          <w:sz w:val="24"/>
          <w:szCs w:val="24"/>
        </w:rPr>
        <w:t>6</w:t>
      </w:r>
      <w:r w:rsidR="003942D2" w:rsidRPr="00A91E2D">
        <w:rPr>
          <w:sz w:val="24"/>
          <w:szCs w:val="24"/>
        </w:rPr>
        <w:t xml:space="preserve"> </w:t>
      </w:r>
      <w:r w:rsidRPr="00A91E2D">
        <w:rPr>
          <w:sz w:val="24"/>
          <w:szCs w:val="24"/>
        </w:rPr>
        <w:t>-</w:t>
      </w:r>
      <w:r w:rsidRPr="00A91E2D">
        <w:rPr>
          <w:b/>
          <w:sz w:val="24"/>
          <w:szCs w:val="24"/>
        </w:rPr>
        <w:t xml:space="preserve"> </w:t>
      </w:r>
      <w:r w:rsidR="003942D2" w:rsidRPr="00A91E2D">
        <w:rPr>
          <w:b/>
          <w:sz w:val="24"/>
          <w:szCs w:val="24"/>
        </w:rPr>
        <w:t>Шкала оценки защиты ВКР</w:t>
      </w: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6"/>
        <w:gridCol w:w="6228"/>
        <w:gridCol w:w="1804"/>
      </w:tblGrid>
      <w:tr w:rsidR="00A91E2D" w:rsidRPr="00A91E2D" w:rsidTr="00B35470">
        <w:tc>
          <w:tcPr>
            <w:tcW w:w="1456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>Объект оценки</w:t>
            </w:r>
          </w:p>
        </w:tc>
        <w:tc>
          <w:tcPr>
            <w:tcW w:w="6228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>Критерии оценки</w:t>
            </w:r>
          </w:p>
        </w:tc>
        <w:tc>
          <w:tcPr>
            <w:tcW w:w="1804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>Значение оценки, качественное и в баллах</w:t>
            </w:r>
          </w:p>
        </w:tc>
      </w:tr>
      <w:tr w:rsidR="00A91E2D" w:rsidRPr="00A91E2D" w:rsidTr="00B35470">
        <w:tc>
          <w:tcPr>
            <w:tcW w:w="1456" w:type="dxa"/>
            <w:vMerge w:val="restart"/>
            <w:shd w:val="clear" w:color="auto" w:fill="auto"/>
            <w:vAlign w:val="center"/>
          </w:tcPr>
          <w:p w:rsidR="003942D2" w:rsidRPr="00A91E2D" w:rsidRDefault="003942D2" w:rsidP="00343C9A">
            <w:pPr>
              <w:widowControl w:val="0"/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A91E2D">
              <w:t>Доклад и ответы на вопросы</w:t>
            </w:r>
          </w:p>
        </w:tc>
        <w:tc>
          <w:tcPr>
            <w:tcW w:w="6228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rPr>
                <w:bCs/>
              </w:rPr>
              <w:t>Глубокие исчерпывающие знания всего программного материала и материалов ВКР. Понимание сущности и взаимосвязи рассматриваемых процессов и явлений. Твердое знание основных положений смежных дисциплин.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рекомендованной литературы. Умение без ошибок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804" w:type="dxa"/>
          </w:tcPr>
          <w:p w:rsidR="003942D2" w:rsidRPr="00A91E2D" w:rsidRDefault="003942D2" w:rsidP="00B35470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 xml:space="preserve">Отлично </w:t>
            </w:r>
            <w:r w:rsidR="00B35470" w:rsidRPr="00A91E2D">
              <w:t>–</w:t>
            </w:r>
            <w:r w:rsidRPr="00A91E2D">
              <w:t xml:space="preserve"> 5</w:t>
            </w:r>
            <w:r w:rsidR="00B35470" w:rsidRPr="00A91E2D">
              <w:t xml:space="preserve"> (91-100 баллов) </w:t>
            </w:r>
            <w:r w:rsidR="00747DC9" w:rsidRPr="00A91E2D">
              <w:t>3 уровень освоения компетенций</w:t>
            </w:r>
          </w:p>
        </w:tc>
      </w:tr>
      <w:tr w:rsidR="00A91E2D" w:rsidRPr="00A91E2D" w:rsidTr="00B35470">
        <w:tc>
          <w:tcPr>
            <w:tcW w:w="1456" w:type="dxa"/>
            <w:vMerge/>
            <w:shd w:val="clear" w:color="auto" w:fill="auto"/>
          </w:tcPr>
          <w:p w:rsidR="003942D2" w:rsidRPr="00A91E2D" w:rsidRDefault="003942D2" w:rsidP="00343C9A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6228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rPr>
                <w:bCs/>
              </w:rPr>
              <w:t>Твердые и достаточно полные знания всего программного материала и материалов ВКР. 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вопросам. Умение с незначительными ошибками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804" w:type="dxa"/>
          </w:tcPr>
          <w:p w:rsidR="003942D2" w:rsidRPr="00A91E2D" w:rsidRDefault="003942D2" w:rsidP="00B35470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 xml:space="preserve">Хорошо </w:t>
            </w:r>
            <w:r w:rsidR="00747DC9" w:rsidRPr="00A91E2D">
              <w:t>–</w:t>
            </w:r>
            <w:r w:rsidRPr="00A91E2D">
              <w:t xml:space="preserve"> 4</w:t>
            </w:r>
            <w:r w:rsidR="00B35470" w:rsidRPr="00A91E2D">
              <w:t xml:space="preserve"> (76-90 баллов)</w:t>
            </w:r>
            <w:r w:rsidR="00747DC9" w:rsidRPr="00A91E2D">
              <w:t xml:space="preserve"> 2 уровень освоения компетенций</w:t>
            </w:r>
          </w:p>
        </w:tc>
      </w:tr>
      <w:tr w:rsidR="00A91E2D" w:rsidRPr="00A91E2D" w:rsidTr="00B35470">
        <w:tc>
          <w:tcPr>
            <w:tcW w:w="1456" w:type="dxa"/>
            <w:vMerge/>
            <w:shd w:val="clear" w:color="auto" w:fill="auto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</w:p>
        </w:tc>
        <w:tc>
          <w:tcPr>
            <w:tcW w:w="6228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rPr>
                <w:bCs/>
              </w:rPr>
              <w:t>Нетвердое знание и понимание основных вопросов программы. В основном, правильные и конкретные, без грубых ошибок ответы на поставленные вопросы при неточностях и несущественных ошибках в освещении отдельных положений. Наличие грубых ошибок в чтении чертежей, схем и графиков, а также при ответах на вопросы.</w:t>
            </w:r>
          </w:p>
        </w:tc>
        <w:tc>
          <w:tcPr>
            <w:tcW w:w="1804" w:type="dxa"/>
          </w:tcPr>
          <w:p w:rsidR="003942D2" w:rsidRPr="00A91E2D" w:rsidRDefault="003942D2" w:rsidP="00B35470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 xml:space="preserve">Удовлетворительно </w:t>
            </w:r>
            <w:r w:rsidR="00747DC9" w:rsidRPr="00A91E2D">
              <w:t>–</w:t>
            </w:r>
            <w:r w:rsidRPr="00A91E2D">
              <w:t xml:space="preserve"> 3</w:t>
            </w:r>
            <w:r w:rsidR="00747DC9" w:rsidRPr="00A91E2D">
              <w:t xml:space="preserve"> </w:t>
            </w:r>
            <w:r w:rsidR="00B35470" w:rsidRPr="00A91E2D">
              <w:t>(61-75 баллов)</w:t>
            </w:r>
            <w:r w:rsidR="00747DC9" w:rsidRPr="00A91E2D">
              <w:t xml:space="preserve"> 1 уровень освоения компетенций</w:t>
            </w:r>
          </w:p>
        </w:tc>
      </w:tr>
      <w:tr w:rsidR="00A91E2D" w:rsidRPr="00A91E2D" w:rsidTr="00B35470">
        <w:tc>
          <w:tcPr>
            <w:tcW w:w="1456" w:type="dxa"/>
            <w:vMerge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</w:p>
        </w:tc>
        <w:tc>
          <w:tcPr>
            <w:tcW w:w="6228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>Слабое знание и понимание основных вопросов программы. Неправильные и неконкретные с грубыми ошибками ответы на поставленные вопросы. Существенные неточности и ошибки в освещении отдельных положений. Неумение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804" w:type="dxa"/>
          </w:tcPr>
          <w:p w:rsidR="003942D2" w:rsidRPr="00A91E2D" w:rsidRDefault="003942D2" w:rsidP="00B35470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 xml:space="preserve">Неудовлетворительно </w:t>
            </w:r>
            <w:r w:rsidR="00B35470" w:rsidRPr="00A91E2D">
              <w:t>–</w:t>
            </w:r>
            <w:r w:rsidRPr="00A91E2D">
              <w:t xml:space="preserve"> 2</w:t>
            </w:r>
            <w:r w:rsidR="00B35470" w:rsidRPr="00A91E2D">
              <w:t xml:space="preserve"> (менее 61 балла)</w:t>
            </w:r>
          </w:p>
        </w:tc>
      </w:tr>
      <w:tr w:rsidR="00A91E2D" w:rsidRPr="00A91E2D" w:rsidTr="00A97D49">
        <w:tc>
          <w:tcPr>
            <w:tcW w:w="1456" w:type="dxa"/>
            <w:vMerge w:val="restart"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lastRenderedPageBreak/>
              <w:t xml:space="preserve">Графическая часть </w:t>
            </w:r>
          </w:p>
        </w:tc>
        <w:tc>
          <w:tcPr>
            <w:tcW w:w="6228" w:type="dxa"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>Выполнение в полном объеме требований к оформлению технической и конструкторской документации.</w:t>
            </w:r>
          </w:p>
        </w:tc>
        <w:tc>
          <w:tcPr>
            <w:tcW w:w="1804" w:type="dxa"/>
          </w:tcPr>
          <w:p w:rsidR="00B35470" w:rsidRPr="00A91E2D" w:rsidRDefault="00B35470" w:rsidP="00B35470">
            <w:r w:rsidRPr="00A91E2D">
              <w:t>Отлично – 5 (91-100 баллов) 3 уровень освоения компетенций</w:t>
            </w:r>
          </w:p>
        </w:tc>
      </w:tr>
      <w:tr w:rsidR="00A91E2D" w:rsidRPr="00A91E2D" w:rsidTr="00A97D49">
        <w:tc>
          <w:tcPr>
            <w:tcW w:w="1456" w:type="dxa"/>
            <w:vMerge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</w:pPr>
          </w:p>
        </w:tc>
        <w:tc>
          <w:tcPr>
            <w:tcW w:w="6228" w:type="dxa"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>Выполнение в целом требований к оформлению технической и конструкторской документации при наличии незначительных отступлений от норм, допустимых для документации учебного характера.</w:t>
            </w:r>
          </w:p>
        </w:tc>
        <w:tc>
          <w:tcPr>
            <w:tcW w:w="1804" w:type="dxa"/>
          </w:tcPr>
          <w:p w:rsidR="00B35470" w:rsidRPr="00A91E2D" w:rsidRDefault="00B35470" w:rsidP="00B35470">
            <w:r w:rsidRPr="00A91E2D">
              <w:t>Хорошо – 4 (76-90 баллов) 2 уровень освоения компетенций</w:t>
            </w:r>
          </w:p>
        </w:tc>
      </w:tr>
      <w:tr w:rsidR="00A91E2D" w:rsidRPr="00A91E2D" w:rsidTr="00A97D49">
        <w:tc>
          <w:tcPr>
            <w:tcW w:w="1456" w:type="dxa"/>
            <w:vMerge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</w:pPr>
          </w:p>
        </w:tc>
        <w:tc>
          <w:tcPr>
            <w:tcW w:w="6228" w:type="dxa"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>Выполнение в целом требований к оформлению технической и конструкторской документации при наличии отдельных грубых отступлений от норм, рекомендованных для документации учебного характера.</w:t>
            </w:r>
          </w:p>
        </w:tc>
        <w:tc>
          <w:tcPr>
            <w:tcW w:w="1804" w:type="dxa"/>
          </w:tcPr>
          <w:p w:rsidR="00B35470" w:rsidRPr="00A91E2D" w:rsidRDefault="00B35470" w:rsidP="00B35470">
            <w:r w:rsidRPr="00A91E2D">
              <w:t>Удовлетворительно – 3 (61-75 баллов) 1 уровень освоения компетенций</w:t>
            </w:r>
          </w:p>
        </w:tc>
      </w:tr>
      <w:tr w:rsidR="00A91E2D" w:rsidRPr="00A91E2D" w:rsidTr="00A97D49">
        <w:tc>
          <w:tcPr>
            <w:tcW w:w="1456" w:type="dxa"/>
            <w:vMerge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</w:pPr>
          </w:p>
        </w:tc>
        <w:tc>
          <w:tcPr>
            <w:tcW w:w="6228" w:type="dxa"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>Невыполнение требований к оформлению технической и конструкторской документации. Наличие в большом количестве грубых отступлений от норм, рекомендованных для документации учебного характера.</w:t>
            </w:r>
          </w:p>
        </w:tc>
        <w:tc>
          <w:tcPr>
            <w:tcW w:w="1804" w:type="dxa"/>
          </w:tcPr>
          <w:p w:rsidR="00B35470" w:rsidRPr="00A91E2D" w:rsidRDefault="00B35470" w:rsidP="00B35470">
            <w:r w:rsidRPr="00A91E2D">
              <w:t>Неудовлетворительно – 2 (менее 61 балла)</w:t>
            </w:r>
          </w:p>
        </w:tc>
      </w:tr>
      <w:tr w:rsidR="00A91E2D" w:rsidRPr="00A91E2D" w:rsidTr="00B35470">
        <w:tc>
          <w:tcPr>
            <w:tcW w:w="1456" w:type="dxa"/>
            <w:vAlign w:val="center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>Пояснительная записка</w:t>
            </w:r>
          </w:p>
        </w:tc>
        <w:tc>
          <w:tcPr>
            <w:tcW w:w="6228" w:type="dxa"/>
            <w:vAlign w:val="center"/>
          </w:tcPr>
          <w:p w:rsidR="003942D2" w:rsidRPr="00A91E2D" w:rsidRDefault="003942D2" w:rsidP="004F10D9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 xml:space="preserve">См. таблицу </w:t>
            </w:r>
            <w:r w:rsidR="004F10D9" w:rsidRPr="00A91E2D">
              <w:rPr>
                <w:bCs/>
              </w:rPr>
              <w:t>2</w:t>
            </w:r>
            <w:r w:rsidRPr="00A91E2D">
              <w:rPr>
                <w:bCs/>
              </w:rPr>
              <w:t>.</w:t>
            </w:r>
            <w:r w:rsidR="004F10D9" w:rsidRPr="00A91E2D">
              <w:rPr>
                <w:bCs/>
              </w:rPr>
              <w:t>5</w:t>
            </w:r>
          </w:p>
        </w:tc>
        <w:tc>
          <w:tcPr>
            <w:tcW w:w="1804" w:type="dxa"/>
            <w:vAlign w:val="center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</w:p>
        </w:tc>
      </w:tr>
    </w:tbl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EB5362" w:rsidRPr="00A91E2D" w:rsidRDefault="009367E0" w:rsidP="00195E5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По завершении защиты ВКР ГЭК</w:t>
      </w:r>
      <w:r w:rsidR="003942D2" w:rsidRPr="00A91E2D">
        <w:rPr>
          <w:sz w:val="24"/>
          <w:szCs w:val="24"/>
        </w:rPr>
        <w:t xml:space="preserve"> на закрытом заседании выставляет итоговую оценку</w:t>
      </w:r>
      <w:r w:rsidR="006C2BC2" w:rsidRPr="00A91E2D">
        <w:rPr>
          <w:sz w:val="24"/>
          <w:szCs w:val="24"/>
        </w:rPr>
        <w:t xml:space="preserve"> </w:t>
      </w:r>
      <w:r w:rsidR="00195E59" w:rsidRPr="00A91E2D">
        <w:rPr>
          <w:sz w:val="24"/>
          <w:szCs w:val="24"/>
        </w:rPr>
        <w:t>сформированности компетенций</w:t>
      </w:r>
      <w:r w:rsidR="003942D2" w:rsidRPr="00A91E2D">
        <w:rPr>
          <w:sz w:val="24"/>
          <w:szCs w:val="24"/>
        </w:rPr>
        <w:t xml:space="preserve"> по </w:t>
      </w:r>
      <w:r w:rsidR="009B257E" w:rsidRPr="00A91E2D">
        <w:rPr>
          <w:sz w:val="24"/>
          <w:szCs w:val="24"/>
        </w:rPr>
        <w:t>подготовке и защите</w:t>
      </w:r>
      <w:r w:rsidR="00195E59" w:rsidRPr="00A91E2D">
        <w:rPr>
          <w:sz w:val="24"/>
          <w:szCs w:val="24"/>
        </w:rPr>
        <w:t xml:space="preserve"> ВКР.</w:t>
      </w:r>
      <w:r w:rsidR="003942D2" w:rsidRPr="00A91E2D">
        <w:rPr>
          <w:sz w:val="24"/>
          <w:szCs w:val="24"/>
        </w:rPr>
        <w:t xml:space="preserve"> Для выведения итог</w:t>
      </w:r>
      <w:r w:rsidR="00747DC9" w:rsidRPr="00A91E2D">
        <w:rPr>
          <w:sz w:val="24"/>
          <w:szCs w:val="24"/>
        </w:rPr>
        <w:t xml:space="preserve">овой оценки применяется четырех </w:t>
      </w:r>
      <w:r w:rsidR="003942D2" w:rsidRPr="00A91E2D">
        <w:rPr>
          <w:sz w:val="24"/>
          <w:szCs w:val="24"/>
        </w:rPr>
        <w:t>балльная шкала.</w:t>
      </w:r>
      <w:r w:rsidR="004F10D9" w:rsidRPr="00A91E2D">
        <w:rPr>
          <w:sz w:val="24"/>
          <w:szCs w:val="24"/>
        </w:rPr>
        <w:t xml:space="preserve"> </w:t>
      </w:r>
      <w:r w:rsidR="00195E59" w:rsidRPr="00A91E2D">
        <w:rPr>
          <w:sz w:val="24"/>
          <w:szCs w:val="24"/>
        </w:rPr>
        <w:t xml:space="preserve">Форма Оценочного листа итоговой оценки защиты ВКР приведена в приложении </w:t>
      </w:r>
      <w:r w:rsidR="00AC48C9" w:rsidRPr="00A91E2D">
        <w:rPr>
          <w:sz w:val="24"/>
          <w:szCs w:val="24"/>
        </w:rPr>
        <w:t>3</w:t>
      </w:r>
      <w:r w:rsidR="00195E59" w:rsidRPr="00A91E2D">
        <w:rPr>
          <w:sz w:val="24"/>
          <w:szCs w:val="24"/>
        </w:rPr>
        <w:t>. В Оценочном листе указываются все к</w:t>
      </w:r>
      <w:r w:rsidRPr="00A91E2D">
        <w:rPr>
          <w:sz w:val="24"/>
          <w:szCs w:val="24"/>
        </w:rPr>
        <w:t>омпетенции, вынесенные на</w:t>
      </w:r>
      <w:r w:rsidR="00195E59" w:rsidRPr="00A91E2D">
        <w:rPr>
          <w:sz w:val="24"/>
          <w:szCs w:val="24"/>
        </w:rPr>
        <w:t xml:space="preserve"> подготовку </w:t>
      </w:r>
      <w:r w:rsidR="009B257E" w:rsidRPr="00A91E2D">
        <w:rPr>
          <w:sz w:val="24"/>
          <w:szCs w:val="24"/>
        </w:rPr>
        <w:t>к</w:t>
      </w:r>
      <w:r w:rsidR="00941E33" w:rsidRPr="00A91E2D">
        <w:rPr>
          <w:sz w:val="24"/>
          <w:szCs w:val="24"/>
        </w:rPr>
        <w:t xml:space="preserve"> процедуре защиты</w:t>
      </w:r>
      <w:r w:rsidR="009B257E" w:rsidRPr="00A91E2D">
        <w:rPr>
          <w:sz w:val="24"/>
          <w:szCs w:val="24"/>
        </w:rPr>
        <w:t xml:space="preserve"> и </w:t>
      </w:r>
      <w:r w:rsidR="00941E33" w:rsidRPr="00A91E2D">
        <w:rPr>
          <w:sz w:val="24"/>
          <w:szCs w:val="24"/>
        </w:rPr>
        <w:t xml:space="preserve">процедуру </w:t>
      </w:r>
      <w:r w:rsidR="009B257E" w:rsidRPr="00A91E2D">
        <w:rPr>
          <w:sz w:val="24"/>
          <w:szCs w:val="24"/>
        </w:rPr>
        <w:t>защиту ВКР согласно учебного плана ОПОП ВО. Данные компетенции распределяются по разделам пояснительной записки, оценке графической части, докладу(презентации) материала</w:t>
      </w:r>
      <w:r w:rsidR="00941E33" w:rsidRPr="00A91E2D">
        <w:rPr>
          <w:sz w:val="24"/>
          <w:szCs w:val="24"/>
        </w:rPr>
        <w:t>, ответам</w:t>
      </w:r>
      <w:r w:rsidR="00747DC9" w:rsidRPr="00A91E2D">
        <w:rPr>
          <w:sz w:val="24"/>
          <w:szCs w:val="24"/>
        </w:rPr>
        <w:t xml:space="preserve"> на вопросы членов ГЭК и т.д.</w:t>
      </w:r>
      <w:r w:rsidR="009B257E" w:rsidRPr="00A91E2D">
        <w:rPr>
          <w:sz w:val="24"/>
          <w:szCs w:val="24"/>
        </w:rPr>
        <w:t xml:space="preserve"> согласно </w:t>
      </w:r>
      <w:r w:rsidR="00747DC9" w:rsidRPr="00A91E2D">
        <w:rPr>
          <w:sz w:val="24"/>
          <w:szCs w:val="24"/>
        </w:rPr>
        <w:t>решаемым</w:t>
      </w:r>
      <w:r w:rsidR="00941E33" w:rsidRPr="00A91E2D">
        <w:rPr>
          <w:sz w:val="24"/>
          <w:szCs w:val="24"/>
        </w:rPr>
        <w:t xml:space="preserve"> задачам ВКР, и, проверяемым в данных разделах работы, при докладе обучающегося,</w:t>
      </w:r>
      <w:r w:rsidR="00EB5362" w:rsidRPr="00A91E2D">
        <w:rPr>
          <w:sz w:val="24"/>
          <w:szCs w:val="24"/>
        </w:rPr>
        <w:t xml:space="preserve"> ответах на вопросы компетенциям. В данном оценочном листе принимаются следующие обозначения оценки компетенций:</w:t>
      </w:r>
    </w:p>
    <w:p w:rsidR="003942D2" w:rsidRPr="00A91E2D" w:rsidRDefault="00EB5362" w:rsidP="00195E5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1 уровень освоения компетенции –А; 2 уровень освоения компетенции –Б;3 уровень освоения компетенции –В.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По каждому защищавшемуся обучающемуся комиссия рассматривает и анализирует следующие документы:</w:t>
      </w:r>
    </w:p>
    <w:p w:rsidR="003942D2" w:rsidRPr="00A91E2D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отзыв руководителя ВКР;</w:t>
      </w:r>
    </w:p>
    <w:p w:rsidR="003942D2" w:rsidRPr="00A91E2D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рецензия (при наличии);</w:t>
      </w:r>
    </w:p>
    <w:p w:rsidR="003942D2" w:rsidRPr="00A91E2D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оценочные ведомости каждого члена комиссии.</w:t>
      </w:r>
    </w:p>
    <w:p w:rsidR="003942D2" w:rsidRPr="00A91E2D" w:rsidRDefault="003942D2" w:rsidP="00343C9A">
      <w:pPr>
        <w:spacing w:line="276" w:lineRule="auto"/>
        <w:ind w:firstLine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Каждый член комиссии в индивидуальной оценочной ведомости проставляет оценки по каждому объекту оценки. Общая оценка выводится членом ГЭК как среднеарифметическая величина отдельных оценок, округленная до целого значения 5 (отлично), 4 (х</w:t>
      </w:r>
      <w:r w:rsidR="00B158C1" w:rsidRPr="00A91E2D">
        <w:rPr>
          <w:sz w:val="24"/>
          <w:szCs w:val="24"/>
        </w:rPr>
        <w:t xml:space="preserve">орошо), 3 (удовлетворительно), </w:t>
      </w:r>
      <w:r w:rsidRPr="00A91E2D">
        <w:rPr>
          <w:sz w:val="24"/>
          <w:szCs w:val="24"/>
        </w:rPr>
        <w:t>2 (неудовлетворительно).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Итоговая оценка по защите определяется голосованием членов ГЭК, простым большинством голосов. При равном числе голосов голос председателя является решающим.</w:t>
      </w:r>
    </w:p>
    <w:p w:rsidR="003942D2" w:rsidRPr="00A91E2D" w:rsidRDefault="003942D2" w:rsidP="00195E5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 итоговую ведомость заносится также особое мнение комиссии и рекомендации по использованию результатов ВКР в производстве или учебном процессе, а также рекомендация о возможности направления выпускника для обучение в </w:t>
      </w:r>
      <w:r w:rsidR="006C2BC2" w:rsidRPr="00A91E2D">
        <w:rPr>
          <w:sz w:val="24"/>
          <w:szCs w:val="24"/>
        </w:rPr>
        <w:t>аспирантуре</w:t>
      </w:r>
      <w:r w:rsidRPr="00A91E2D">
        <w:rPr>
          <w:sz w:val="24"/>
          <w:szCs w:val="24"/>
        </w:rPr>
        <w:t>.</w:t>
      </w:r>
    </w:p>
    <w:p w:rsidR="003942D2" w:rsidRPr="00A91E2D" w:rsidRDefault="003942D2" w:rsidP="00563967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  <w:sectPr w:rsidR="003942D2" w:rsidRPr="00A91E2D" w:rsidSect="003958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91E2D">
        <w:rPr>
          <w:sz w:val="24"/>
          <w:szCs w:val="24"/>
        </w:rPr>
        <w:t>Итоговая оценка по защите ВКР сообщается обучающемуся, проставляется в протокол защи</w:t>
      </w:r>
      <w:r w:rsidR="00AF1137" w:rsidRPr="00A91E2D">
        <w:rPr>
          <w:sz w:val="24"/>
          <w:szCs w:val="24"/>
        </w:rPr>
        <w:t>ты и зачетную книжку выпускника.</w:t>
      </w:r>
    </w:p>
    <w:p w:rsidR="009C23F0" w:rsidRPr="00A91E2D" w:rsidRDefault="009C23F0" w:rsidP="009C23F0">
      <w:pPr>
        <w:jc w:val="center"/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lastRenderedPageBreak/>
        <w:t xml:space="preserve">Оценочный лист уровня сформированности компетенций  </w:t>
      </w:r>
    </w:p>
    <w:p w:rsidR="009C23F0" w:rsidRPr="00A91E2D" w:rsidRDefault="009C23F0" w:rsidP="009C23F0">
      <w:pPr>
        <w:jc w:val="center"/>
        <w:rPr>
          <w:b/>
          <w:sz w:val="28"/>
          <w:szCs w:val="28"/>
        </w:rPr>
      </w:pPr>
      <w:proofErr w:type="gramStart"/>
      <w:r w:rsidRPr="00A91E2D">
        <w:rPr>
          <w:b/>
          <w:sz w:val="28"/>
          <w:szCs w:val="28"/>
        </w:rPr>
        <w:t>( подготовка</w:t>
      </w:r>
      <w:proofErr w:type="gramEnd"/>
      <w:r w:rsidRPr="00A91E2D">
        <w:rPr>
          <w:b/>
          <w:sz w:val="28"/>
          <w:szCs w:val="28"/>
        </w:rPr>
        <w:t xml:space="preserve"> и защита выпускной квалификационной работы)</w:t>
      </w:r>
    </w:p>
    <w:p w:rsidR="007D73D4" w:rsidRPr="00A91E2D" w:rsidRDefault="007D73D4" w:rsidP="007D73D4">
      <w:pPr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Направление подготовки </w:t>
      </w:r>
      <w:proofErr w:type="gramStart"/>
      <w:r w:rsidR="00AC48C9" w:rsidRPr="00A91E2D">
        <w:rPr>
          <w:sz w:val="24"/>
          <w:szCs w:val="24"/>
        </w:rPr>
        <w:t>25.04.01  «</w:t>
      </w:r>
      <w:proofErr w:type="gramEnd"/>
      <w:r w:rsidR="00AC48C9" w:rsidRPr="00A91E2D">
        <w:rPr>
          <w:sz w:val="24"/>
          <w:szCs w:val="24"/>
        </w:rPr>
        <w:t>Техническая эксплуатация летательных аппаратов и двигателей»</w:t>
      </w:r>
    </w:p>
    <w:p w:rsidR="007D73D4" w:rsidRPr="00A91E2D" w:rsidRDefault="007D73D4" w:rsidP="007D73D4">
      <w:pPr>
        <w:rPr>
          <w:sz w:val="24"/>
          <w:szCs w:val="24"/>
        </w:rPr>
      </w:pPr>
      <w:r w:rsidRPr="00A91E2D">
        <w:rPr>
          <w:sz w:val="24"/>
          <w:szCs w:val="24"/>
        </w:rPr>
        <w:t>Направленность/специализация/</w:t>
      </w:r>
      <w:r w:rsidRPr="00A91E2D">
        <w:rPr>
          <w:sz w:val="24"/>
          <w:szCs w:val="24"/>
          <w:u w:val="single"/>
        </w:rPr>
        <w:t>программа</w:t>
      </w:r>
      <w:r w:rsidRPr="00A91E2D">
        <w:rPr>
          <w:sz w:val="24"/>
          <w:szCs w:val="24"/>
        </w:rPr>
        <w:t xml:space="preserve"> </w:t>
      </w:r>
      <w:r w:rsidR="00AC48C9" w:rsidRPr="00A91E2D">
        <w:rPr>
          <w:sz w:val="24"/>
          <w:szCs w:val="24"/>
        </w:rPr>
        <w:t>«Техническая эксплуатация авиационной техники»</w:t>
      </w:r>
    </w:p>
    <w:p w:rsidR="009C23F0" w:rsidRPr="00A91E2D" w:rsidRDefault="009C23F0" w:rsidP="009C23F0">
      <w:pPr>
        <w:rPr>
          <w:sz w:val="28"/>
          <w:szCs w:val="28"/>
          <w:u w:val="single"/>
        </w:rPr>
      </w:pPr>
      <w:r w:rsidRPr="00A91E2D">
        <w:rPr>
          <w:sz w:val="28"/>
          <w:szCs w:val="28"/>
        </w:rPr>
        <w:t>Дата</w:t>
      </w:r>
      <w:r w:rsidRPr="00A91E2D">
        <w:rPr>
          <w:sz w:val="28"/>
          <w:szCs w:val="28"/>
          <w:u w:val="single"/>
        </w:rPr>
        <w:tab/>
      </w:r>
      <w:r w:rsidRPr="00A91E2D">
        <w:rPr>
          <w:sz w:val="28"/>
          <w:szCs w:val="28"/>
          <w:u w:val="single"/>
        </w:rPr>
        <w:tab/>
      </w:r>
      <w:r w:rsidRPr="00A91E2D">
        <w:rPr>
          <w:sz w:val="28"/>
          <w:szCs w:val="28"/>
          <w:u w:val="single"/>
        </w:rPr>
        <w:tab/>
      </w:r>
      <w:r w:rsidRPr="00A91E2D">
        <w:rPr>
          <w:sz w:val="28"/>
          <w:szCs w:val="28"/>
          <w:u w:val="single"/>
        </w:rPr>
        <w:tab/>
      </w:r>
    </w:p>
    <w:p w:rsidR="009C23F0" w:rsidRPr="00A91E2D" w:rsidRDefault="009C23F0" w:rsidP="009C23F0">
      <w:pPr>
        <w:rPr>
          <w:b/>
          <w:sz w:val="28"/>
          <w:szCs w:val="28"/>
        </w:rPr>
      </w:pPr>
    </w:p>
    <w:tbl>
      <w:tblPr>
        <w:tblW w:w="15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0"/>
        <w:gridCol w:w="3"/>
        <w:gridCol w:w="274"/>
        <w:gridCol w:w="4"/>
        <w:gridCol w:w="274"/>
        <w:gridCol w:w="5"/>
        <w:gridCol w:w="272"/>
        <w:gridCol w:w="6"/>
        <w:gridCol w:w="272"/>
        <w:gridCol w:w="7"/>
        <w:gridCol w:w="271"/>
        <w:gridCol w:w="8"/>
        <w:gridCol w:w="282"/>
        <w:gridCol w:w="9"/>
        <w:gridCol w:w="281"/>
        <w:gridCol w:w="9"/>
        <w:gridCol w:w="281"/>
        <w:gridCol w:w="9"/>
        <w:gridCol w:w="281"/>
        <w:gridCol w:w="9"/>
        <w:gridCol w:w="281"/>
        <w:gridCol w:w="9"/>
        <w:gridCol w:w="346"/>
        <w:gridCol w:w="13"/>
        <w:gridCol w:w="334"/>
        <w:gridCol w:w="35"/>
        <w:gridCol w:w="311"/>
        <w:gridCol w:w="57"/>
        <w:gridCol w:w="290"/>
        <w:gridCol w:w="79"/>
        <w:gridCol w:w="256"/>
        <w:gridCol w:w="12"/>
        <w:gridCol w:w="369"/>
        <w:gridCol w:w="57"/>
        <w:gridCol w:w="43"/>
        <w:gridCol w:w="269"/>
        <w:gridCol w:w="100"/>
        <w:gridCol w:w="270"/>
        <w:gridCol w:w="98"/>
        <w:gridCol w:w="272"/>
        <w:gridCol w:w="97"/>
        <w:gridCol w:w="256"/>
        <w:gridCol w:w="17"/>
        <w:gridCol w:w="369"/>
        <w:gridCol w:w="89"/>
        <w:gridCol w:w="280"/>
        <w:gridCol w:w="83"/>
        <w:gridCol w:w="287"/>
        <w:gridCol w:w="76"/>
        <w:gridCol w:w="293"/>
        <w:gridCol w:w="70"/>
        <w:gridCol w:w="278"/>
        <w:gridCol w:w="22"/>
        <w:gridCol w:w="295"/>
        <w:gridCol w:w="46"/>
        <w:gridCol w:w="249"/>
        <w:gridCol w:w="29"/>
        <w:gridCol w:w="266"/>
        <w:gridCol w:w="12"/>
        <w:gridCol w:w="278"/>
        <w:gridCol w:w="5"/>
        <w:gridCol w:w="273"/>
        <w:gridCol w:w="22"/>
        <w:gridCol w:w="256"/>
        <w:gridCol w:w="7"/>
        <w:gridCol w:w="264"/>
        <w:gridCol w:w="7"/>
        <w:gridCol w:w="256"/>
        <w:gridCol w:w="23"/>
        <w:gridCol w:w="241"/>
        <w:gridCol w:w="37"/>
        <w:gridCol w:w="227"/>
        <w:gridCol w:w="52"/>
        <w:gridCol w:w="211"/>
        <w:gridCol w:w="25"/>
        <w:gridCol w:w="236"/>
        <w:gridCol w:w="3"/>
        <w:gridCol w:w="233"/>
        <w:gridCol w:w="30"/>
        <w:gridCol w:w="206"/>
        <w:gridCol w:w="58"/>
        <w:gridCol w:w="242"/>
        <w:gridCol w:w="22"/>
        <w:gridCol w:w="970"/>
        <w:gridCol w:w="24"/>
      </w:tblGrid>
      <w:tr w:rsidR="009C23F0" w:rsidRPr="00A91E2D" w:rsidTr="00B9371D">
        <w:trPr>
          <w:gridAfter w:val="1"/>
          <w:wAfter w:w="24" w:type="dxa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F0" w:rsidRPr="00A91E2D" w:rsidRDefault="009C23F0" w:rsidP="00B9371D">
            <w:pPr>
              <w:jc w:val="center"/>
            </w:pPr>
            <w:r w:rsidRPr="00A91E2D">
              <w:t>Фамилия, имя, отчество студента</w:t>
            </w:r>
          </w:p>
          <w:p w:rsidR="009C23F0" w:rsidRPr="00A91E2D" w:rsidRDefault="009C23F0" w:rsidP="00B9371D">
            <w:pPr>
              <w:jc w:val="both"/>
            </w:pPr>
          </w:p>
        </w:tc>
        <w:tc>
          <w:tcPr>
            <w:tcW w:w="641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Оценка пояснительной записки</w:t>
            </w:r>
          </w:p>
        </w:tc>
        <w:tc>
          <w:tcPr>
            <w:tcW w:w="1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Оценка графического материала (презентации)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Оценка доклада</w:t>
            </w:r>
          </w:p>
        </w:tc>
        <w:tc>
          <w:tcPr>
            <w:tcW w:w="263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Оценка по ответам на вопросы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Итоговая оценка уровня освоения компетенций</w:t>
            </w:r>
          </w:p>
        </w:tc>
      </w:tr>
      <w:tr w:rsidR="009C23F0" w:rsidRPr="00A91E2D" w:rsidTr="00B9371D">
        <w:trPr>
          <w:gridAfter w:val="1"/>
          <w:wAfter w:w="24" w:type="dxa"/>
          <w:trHeight w:val="107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  <w:tc>
          <w:tcPr>
            <w:tcW w:w="1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Раздел 1</w:t>
            </w:r>
          </w:p>
        </w:tc>
        <w:tc>
          <w:tcPr>
            <w:tcW w:w="1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Раздел 2</w:t>
            </w:r>
          </w:p>
        </w:tc>
        <w:tc>
          <w:tcPr>
            <w:tcW w:w="17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Раздел 3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  <w:rPr>
                <w:lang w:val="en-US"/>
              </w:rPr>
            </w:pPr>
            <w:r w:rsidRPr="00A91E2D">
              <w:t xml:space="preserve">Раздел </w:t>
            </w:r>
            <w:r w:rsidRPr="00A91E2D">
              <w:rPr>
                <w:lang w:val="en-US"/>
              </w:rPr>
              <w:t>N</w:t>
            </w:r>
          </w:p>
        </w:tc>
        <w:tc>
          <w:tcPr>
            <w:tcW w:w="1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Графическая часть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F0" w:rsidRPr="00A91E2D" w:rsidRDefault="009C23F0" w:rsidP="00B9371D">
            <w:r w:rsidRPr="00A91E2D">
              <w:t>ВКР в полном объеме</w:t>
            </w:r>
          </w:p>
        </w:tc>
        <w:tc>
          <w:tcPr>
            <w:tcW w:w="263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r w:rsidRPr="00A91E2D">
              <w:t>ВКР в полном объеме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</w:tr>
      <w:tr w:rsidR="009C23F0" w:rsidRPr="00A91E2D" w:rsidTr="00B9371D">
        <w:trPr>
          <w:gridAfter w:val="1"/>
          <w:wAfter w:w="24" w:type="dxa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  <w:tc>
          <w:tcPr>
            <w:tcW w:w="12364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F0" w:rsidRPr="00A91E2D" w:rsidRDefault="009C23F0" w:rsidP="00B9371D">
            <w:r w:rsidRPr="00A91E2D">
              <w:t>Оцениваемые компетенции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</w:tr>
      <w:tr w:rsidR="009C23F0" w:rsidRPr="00A91E2D" w:rsidTr="00B9371D"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/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/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/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/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</w:tr>
      <w:tr w:rsidR="009C23F0" w:rsidRPr="00A91E2D" w:rsidTr="00B9371D">
        <w:trPr>
          <w:trHeight w:val="347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…….</w:t>
            </w:r>
          </w:p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В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В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В</w:t>
            </w: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А/</w:t>
            </w:r>
            <w:proofErr w:type="spellStart"/>
            <w:r w:rsidRPr="00A91E2D">
              <w:t>удовл</w:t>
            </w:r>
            <w:proofErr w:type="spellEnd"/>
            <w:r w:rsidRPr="00A91E2D">
              <w:t>.</w:t>
            </w:r>
          </w:p>
        </w:tc>
      </w:tr>
      <w:tr w:rsidR="009C23F0" w:rsidRPr="00A91E2D" w:rsidTr="00B9371D">
        <w:trPr>
          <w:trHeight w:val="347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</w:tr>
    </w:tbl>
    <w:p w:rsidR="009C23F0" w:rsidRPr="00A91E2D" w:rsidRDefault="009C23F0" w:rsidP="009C23F0">
      <w:pPr>
        <w:jc w:val="right"/>
      </w:pPr>
    </w:p>
    <w:p w:rsidR="009C23F0" w:rsidRPr="00A91E2D" w:rsidRDefault="009C23F0" w:rsidP="009C23F0">
      <w:pPr>
        <w:jc w:val="right"/>
      </w:pPr>
      <w:r w:rsidRPr="00A91E2D">
        <w:t>Председатель ГЭК ____________/ _________________</w:t>
      </w:r>
    </w:p>
    <w:p w:rsidR="009C23F0" w:rsidRPr="00A91E2D" w:rsidRDefault="009C23F0" w:rsidP="009C23F0">
      <w:pPr>
        <w:jc w:val="both"/>
      </w:pPr>
      <w:r w:rsidRPr="00A91E2D">
        <w:t xml:space="preserve">                                                                                                                                                                                              (</w:t>
      </w:r>
      <w:proofErr w:type="gramStart"/>
      <w:r w:rsidRPr="00A91E2D">
        <w:t xml:space="preserve">подпись)   </w:t>
      </w:r>
      <w:proofErr w:type="gramEnd"/>
      <w:r w:rsidRPr="00A91E2D">
        <w:t xml:space="preserve">                   (ФИО)</w:t>
      </w:r>
    </w:p>
    <w:p w:rsidR="009C23F0" w:rsidRPr="00A91E2D" w:rsidRDefault="009C23F0" w:rsidP="009C23F0">
      <w:pPr>
        <w:jc w:val="right"/>
      </w:pPr>
      <w:r w:rsidRPr="00A91E2D">
        <w:t>Члены ГЭК: ____________/ _________________</w:t>
      </w:r>
    </w:p>
    <w:p w:rsidR="009C23F0" w:rsidRPr="00A91E2D" w:rsidRDefault="009C23F0" w:rsidP="009C23F0">
      <w:pPr>
        <w:jc w:val="both"/>
      </w:pPr>
      <w:r w:rsidRPr="00A91E2D">
        <w:t xml:space="preserve">                                                                                                                                                                                              (</w:t>
      </w:r>
      <w:proofErr w:type="gramStart"/>
      <w:r w:rsidRPr="00A91E2D">
        <w:t xml:space="preserve">подпись)   </w:t>
      </w:r>
      <w:proofErr w:type="gramEnd"/>
      <w:r w:rsidRPr="00A91E2D">
        <w:t xml:space="preserve">                   (ФИО)</w:t>
      </w:r>
    </w:p>
    <w:p w:rsidR="009C23F0" w:rsidRPr="00A91E2D" w:rsidRDefault="009C23F0" w:rsidP="009C23F0">
      <w:pPr>
        <w:jc w:val="right"/>
      </w:pPr>
      <w:r w:rsidRPr="00A91E2D">
        <w:t xml:space="preserve">                                              ____________/ _________________</w:t>
      </w:r>
    </w:p>
    <w:p w:rsidR="009C23F0" w:rsidRPr="00A91E2D" w:rsidRDefault="009C23F0" w:rsidP="009C23F0">
      <w:pPr>
        <w:jc w:val="both"/>
      </w:pPr>
      <w:r w:rsidRPr="00A91E2D">
        <w:t xml:space="preserve">                                                                                                                                                                                              (</w:t>
      </w:r>
      <w:proofErr w:type="gramStart"/>
      <w:r w:rsidRPr="00A91E2D">
        <w:t xml:space="preserve">подпись)   </w:t>
      </w:r>
      <w:proofErr w:type="gramEnd"/>
      <w:r w:rsidRPr="00A91E2D">
        <w:t xml:space="preserve">                   (ФИО)</w:t>
      </w:r>
    </w:p>
    <w:p w:rsidR="009C23F0" w:rsidRPr="00A91E2D" w:rsidRDefault="009C23F0" w:rsidP="009C23F0">
      <w:pPr>
        <w:jc w:val="right"/>
      </w:pPr>
      <w:r w:rsidRPr="00A91E2D">
        <w:t>Секретарь ГЭК ____________/ _________________</w:t>
      </w:r>
    </w:p>
    <w:p w:rsidR="009C23F0" w:rsidRPr="00A91E2D" w:rsidRDefault="009C23F0" w:rsidP="009C23F0"/>
    <w:p w:rsidR="009C23F0" w:rsidRPr="00A91E2D" w:rsidRDefault="009C23F0" w:rsidP="009C23F0">
      <w:pPr>
        <w:shd w:val="clear" w:color="auto" w:fill="FFFFFF"/>
        <w:suppressAutoHyphens/>
        <w:spacing w:line="276" w:lineRule="auto"/>
        <w:ind w:right="34"/>
        <w:rPr>
          <w:b/>
          <w:sz w:val="28"/>
          <w:szCs w:val="28"/>
        </w:rPr>
      </w:pPr>
    </w:p>
    <w:p w:rsidR="004B3CF0" w:rsidRPr="00A91E2D" w:rsidRDefault="004B3CF0" w:rsidP="009C23F0">
      <w:pPr>
        <w:spacing w:line="276" w:lineRule="auto"/>
        <w:jc w:val="center"/>
        <w:rPr>
          <w:b/>
          <w:sz w:val="28"/>
          <w:szCs w:val="28"/>
        </w:rPr>
      </w:pPr>
    </w:p>
    <w:sectPr w:rsidR="004B3CF0" w:rsidRPr="00A91E2D" w:rsidSect="00B9371D">
      <w:headerReference w:type="default" r:id="rId11"/>
      <w:footerReference w:type="even" r:id="rId12"/>
      <w:footerReference w:type="default" r:id="rId13"/>
      <w:pgSz w:w="16838" w:h="11906" w:orient="landscape"/>
      <w:pgMar w:top="851" w:right="1134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81F" w:rsidRDefault="002C581F">
      <w:r>
        <w:separator/>
      </w:r>
    </w:p>
  </w:endnote>
  <w:endnote w:type="continuationSeparator" w:id="0">
    <w:p w:rsidR="002C581F" w:rsidRDefault="002C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EF3" w:rsidRDefault="00FF0EF3" w:rsidP="003958A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EF3" w:rsidRDefault="00FF0EF3" w:rsidP="003958A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EF3" w:rsidRPr="001607AA" w:rsidRDefault="00FF0EF3" w:rsidP="001607AA">
    <w:pPr>
      <w:shd w:val="clear" w:color="auto" w:fill="FFFFFF"/>
      <w:ind w:right="2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EF3" w:rsidRDefault="00FF0EF3" w:rsidP="0074212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14</w:t>
    </w:r>
    <w:r>
      <w:rPr>
        <w:rStyle w:val="a6"/>
      </w:rPr>
      <w:fldChar w:fldCharType="end"/>
    </w:r>
  </w:p>
  <w:p w:rsidR="00FF0EF3" w:rsidRDefault="00FF0EF3" w:rsidP="00D22E73">
    <w:pPr>
      <w:pStyle w:val="a5"/>
      <w:ind w:right="360"/>
    </w:pPr>
  </w:p>
  <w:p w:rsidR="00FF0EF3" w:rsidRDefault="00FF0EF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EF3" w:rsidRPr="008626B8" w:rsidRDefault="00FF0EF3" w:rsidP="008626B8">
    <w:pPr>
      <w:shd w:val="clear" w:color="auto" w:fill="FFFFFF"/>
      <w:ind w:right="2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81F" w:rsidRDefault="002C581F">
      <w:r>
        <w:separator/>
      </w:r>
    </w:p>
  </w:footnote>
  <w:footnote w:type="continuationSeparator" w:id="0">
    <w:p w:rsidR="002C581F" w:rsidRDefault="002C581F">
      <w:r>
        <w:continuationSeparator/>
      </w:r>
    </w:p>
  </w:footnote>
  <w:footnote w:id="1">
    <w:p w:rsidR="00FF0EF3" w:rsidRDefault="00FF0EF3" w:rsidP="008A79CE">
      <w:pPr>
        <w:pStyle w:val="a7"/>
      </w:pPr>
      <w:r>
        <w:t xml:space="preserve">В соответствии с рекомендациями </w:t>
      </w:r>
      <w:proofErr w:type="spellStart"/>
      <w:r>
        <w:t>Росаккредагентства</w:t>
      </w:r>
      <w:proofErr w:type="spellEnd"/>
      <w:r>
        <w:t xml:space="preserve"> на ГИА в форме ВКР выносятся все компетенции, освоение которых предусмотрено ОПОП ВО</w:t>
      </w:r>
    </w:p>
    <w:p w:rsidR="00FF0EF3" w:rsidRDefault="00FF0EF3" w:rsidP="003942D2">
      <w:pPr>
        <w:pStyle w:val="a7"/>
      </w:pPr>
    </w:p>
  </w:footnote>
  <w:footnote w:id="2">
    <w:p w:rsidR="00FC4F1D" w:rsidRDefault="00FC4F1D" w:rsidP="00FC4F1D">
      <w:pPr>
        <w:pStyle w:val="a7"/>
      </w:pPr>
      <w:r>
        <w:rPr>
          <w:rStyle w:val="a9"/>
        </w:rPr>
        <w:footnoteRef/>
      </w:r>
      <w:r>
        <w:t xml:space="preserve"> Перечисляются компетенции по видам. Компетенции распределяются по разделам ВКР с учетом компетенций, реализуемых соответствующим разделом ВКР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EF3" w:rsidRDefault="00FF0E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AA9376C"/>
    <w:multiLevelType w:val="multilevel"/>
    <w:tmpl w:val="AEE86532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sz w:val="28"/>
      </w:rPr>
    </w:lvl>
  </w:abstractNum>
  <w:abstractNum w:abstractNumId="2">
    <w:nsid w:val="0C81655E"/>
    <w:multiLevelType w:val="hybridMultilevel"/>
    <w:tmpl w:val="335A4F62"/>
    <w:lvl w:ilvl="0" w:tplc="0A64FA62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95721"/>
    <w:multiLevelType w:val="hybridMultilevel"/>
    <w:tmpl w:val="A88EC328"/>
    <w:lvl w:ilvl="0" w:tplc="F70E9C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083BC9"/>
    <w:multiLevelType w:val="hybridMultilevel"/>
    <w:tmpl w:val="80445048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C361F0"/>
    <w:multiLevelType w:val="multilevel"/>
    <w:tmpl w:val="224E6772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1517" w:hanging="52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  <w:b w:val="0"/>
        <w:color w:val="auto"/>
      </w:rPr>
    </w:lvl>
  </w:abstractNum>
  <w:abstractNum w:abstractNumId="6">
    <w:nsid w:val="1AB65DA9"/>
    <w:multiLevelType w:val="multilevel"/>
    <w:tmpl w:val="E7F2EA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22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69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75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960" w:hanging="2160"/>
      </w:pPr>
      <w:rPr>
        <w:rFonts w:hint="default"/>
        <w:color w:val="auto"/>
      </w:rPr>
    </w:lvl>
  </w:abstractNum>
  <w:abstractNum w:abstractNumId="7">
    <w:nsid w:val="1AF26DEE"/>
    <w:multiLevelType w:val="hybridMultilevel"/>
    <w:tmpl w:val="30D4B804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21921A30"/>
    <w:multiLevelType w:val="hybridMultilevel"/>
    <w:tmpl w:val="BB5AF648"/>
    <w:lvl w:ilvl="0" w:tplc="F70E9CEE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>
    <w:nsid w:val="22FF56F8"/>
    <w:multiLevelType w:val="multilevel"/>
    <w:tmpl w:val="B892393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ind w:left="1096" w:hanging="600"/>
      </w:pPr>
      <w:rPr>
        <w:rFonts w:hint="default"/>
        <w:color w:val="auto"/>
        <w:sz w:val="28"/>
        <w:szCs w:val="28"/>
      </w:rPr>
    </w:lvl>
    <w:lvl w:ilvl="2">
      <w:start w:val="5"/>
      <w:numFmt w:val="decimal"/>
      <w:lvlText w:val="%1.%2.%3"/>
      <w:lvlJc w:val="left"/>
      <w:pPr>
        <w:ind w:left="1712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  <w:color w:val="auto"/>
      </w:rPr>
    </w:lvl>
  </w:abstractNum>
  <w:abstractNum w:abstractNumId="10">
    <w:nsid w:val="24D369F3"/>
    <w:multiLevelType w:val="multilevel"/>
    <w:tmpl w:val="C33A20E0"/>
    <w:lvl w:ilvl="0">
      <w:start w:val="3"/>
      <w:numFmt w:val="decimal"/>
      <w:lvlText w:val="%1"/>
      <w:lvlJc w:val="left"/>
      <w:pPr>
        <w:ind w:left="1226" w:hanging="375"/>
      </w:pPr>
      <w:rPr>
        <w:rFonts w:hint="default"/>
        <w:b/>
        <w:color w:val="auto"/>
        <w:sz w:val="28"/>
      </w:rPr>
    </w:lvl>
    <w:lvl w:ilvl="1">
      <w:start w:val="5"/>
      <w:numFmt w:val="decimal"/>
      <w:lvlText w:val="%1.%2"/>
      <w:lvlJc w:val="left"/>
      <w:pPr>
        <w:ind w:left="1287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11">
    <w:nsid w:val="2A5C4332"/>
    <w:multiLevelType w:val="multilevel"/>
    <w:tmpl w:val="508EE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>
    <w:nsid w:val="301549F5"/>
    <w:multiLevelType w:val="multilevel"/>
    <w:tmpl w:val="8D94D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"/>
      <w:lvlJc w:val="left"/>
      <w:pPr>
        <w:ind w:left="1424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496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499" w:hanging="648"/>
      </w:pPr>
      <w:rPr>
        <w:rFonts w:hint="default"/>
        <w:color w:val="000000" w:themeColor="text1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2356083"/>
    <w:multiLevelType w:val="multilevel"/>
    <w:tmpl w:val="B36A74D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</w:rPr>
    </w:lvl>
  </w:abstractNum>
  <w:abstractNum w:abstractNumId="14">
    <w:nsid w:val="32EB1082"/>
    <w:multiLevelType w:val="multilevel"/>
    <w:tmpl w:val="C33A20E0"/>
    <w:lvl w:ilvl="0">
      <w:start w:val="3"/>
      <w:numFmt w:val="decimal"/>
      <w:lvlText w:val="%1"/>
      <w:lvlJc w:val="left"/>
      <w:pPr>
        <w:ind w:left="1226" w:hanging="375"/>
      </w:pPr>
      <w:rPr>
        <w:rFonts w:hint="default"/>
        <w:b/>
        <w:color w:val="auto"/>
        <w:sz w:val="28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15">
    <w:nsid w:val="36104252"/>
    <w:multiLevelType w:val="hybridMultilevel"/>
    <w:tmpl w:val="FE1AEBF2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3E26EF"/>
    <w:multiLevelType w:val="multilevel"/>
    <w:tmpl w:val="1FCC2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85306A2"/>
    <w:multiLevelType w:val="hybridMultilevel"/>
    <w:tmpl w:val="5570199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21309DD"/>
    <w:multiLevelType w:val="hybridMultilevel"/>
    <w:tmpl w:val="0DEC5586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3253579"/>
    <w:multiLevelType w:val="hybridMultilevel"/>
    <w:tmpl w:val="417EFCAC"/>
    <w:lvl w:ilvl="0" w:tplc="F70E9CEE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>
    <w:nsid w:val="44B75A55"/>
    <w:multiLevelType w:val="hybridMultilevel"/>
    <w:tmpl w:val="65365004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7D61CC1"/>
    <w:multiLevelType w:val="multilevel"/>
    <w:tmpl w:val="A55C4CC0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22">
    <w:nsid w:val="4C2D2453"/>
    <w:multiLevelType w:val="hybridMultilevel"/>
    <w:tmpl w:val="83222D30"/>
    <w:lvl w:ilvl="0" w:tplc="F70E9CEE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C906BE8"/>
    <w:multiLevelType w:val="multilevel"/>
    <w:tmpl w:val="C338C86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1367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  <w:b w:val="0"/>
        <w:color w:val="auto"/>
      </w:rPr>
    </w:lvl>
  </w:abstractNum>
  <w:abstractNum w:abstractNumId="24">
    <w:nsid w:val="5B65777A"/>
    <w:multiLevelType w:val="hybridMultilevel"/>
    <w:tmpl w:val="94C488C8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0E20C80"/>
    <w:multiLevelType w:val="hybridMultilevel"/>
    <w:tmpl w:val="686C966A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2D96072"/>
    <w:multiLevelType w:val="multilevel"/>
    <w:tmpl w:val="A684BBD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27">
    <w:nsid w:val="63BF6664"/>
    <w:multiLevelType w:val="hybridMultilevel"/>
    <w:tmpl w:val="A1605E9C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EBA365B"/>
    <w:multiLevelType w:val="hybridMultilevel"/>
    <w:tmpl w:val="EB5E3A9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FDA3B09"/>
    <w:multiLevelType w:val="hybridMultilevel"/>
    <w:tmpl w:val="EB5602A6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24E7B8E"/>
    <w:multiLevelType w:val="multilevel"/>
    <w:tmpl w:val="6EC28A4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>
    <w:nsid w:val="77956EDE"/>
    <w:multiLevelType w:val="multilevel"/>
    <w:tmpl w:val="8D94D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color w:val="000000" w:themeColor="text1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F3F609A"/>
    <w:multiLevelType w:val="hybridMultilevel"/>
    <w:tmpl w:val="91BAF8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F907BC6"/>
    <w:multiLevelType w:val="hybridMultilevel"/>
    <w:tmpl w:val="68D8B5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FB64251"/>
    <w:multiLevelType w:val="hybridMultilevel"/>
    <w:tmpl w:val="CB44A22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3"/>
  </w:num>
  <w:num w:numId="5">
    <w:abstractNumId w:val="19"/>
  </w:num>
  <w:num w:numId="6">
    <w:abstractNumId w:val="34"/>
  </w:num>
  <w:num w:numId="7">
    <w:abstractNumId w:val="24"/>
  </w:num>
  <w:num w:numId="8">
    <w:abstractNumId w:val="29"/>
  </w:num>
  <w:num w:numId="9">
    <w:abstractNumId w:val="17"/>
  </w:num>
  <w:num w:numId="10">
    <w:abstractNumId w:val="27"/>
  </w:num>
  <w:num w:numId="11">
    <w:abstractNumId w:val="4"/>
  </w:num>
  <w:num w:numId="12">
    <w:abstractNumId w:val="28"/>
  </w:num>
  <w:num w:numId="13">
    <w:abstractNumId w:val="7"/>
  </w:num>
  <w:num w:numId="14">
    <w:abstractNumId w:val="22"/>
  </w:num>
  <w:num w:numId="15">
    <w:abstractNumId w:val="8"/>
  </w:num>
  <w:num w:numId="16">
    <w:abstractNumId w:val="11"/>
  </w:num>
  <w:num w:numId="17">
    <w:abstractNumId w:val="32"/>
  </w:num>
  <w:num w:numId="18">
    <w:abstractNumId w:val="16"/>
  </w:num>
  <w:num w:numId="19">
    <w:abstractNumId w:val="33"/>
  </w:num>
  <w:num w:numId="20">
    <w:abstractNumId w:val="2"/>
  </w:num>
  <w:num w:numId="21">
    <w:abstractNumId w:val="31"/>
  </w:num>
  <w:num w:numId="22">
    <w:abstractNumId w:val="30"/>
  </w:num>
  <w:num w:numId="23">
    <w:abstractNumId w:val="1"/>
  </w:num>
  <w:num w:numId="24">
    <w:abstractNumId w:val="10"/>
  </w:num>
  <w:num w:numId="25">
    <w:abstractNumId w:val="14"/>
  </w:num>
  <w:num w:numId="26">
    <w:abstractNumId w:val="0"/>
  </w:num>
  <w:num w:numId="27">
    <w:abstractNumId w:val="20"/>
  </w:num>
  <w:num w:numId="28">
    <w:abstractNumId w:val="25"/>
  </w:num>
  <w:num w:numId="29">
    <w:abstractNumId w:val="23"/>
  </w:num>
  <w:num w:numId="30">
    <w:abstractNumId w:val="21"/>
  </w:num>
  <w:num w:numId="31">
    <w:abstractNumId w:val="5"/>
  </w:num>
  <w:num w:numId="32">
    <w:abstractNumId w:val="13"/>
  </w:num>
  <w:num w:numId="33">
    <w:abstractNumId w:val="6"/>
  </w:num>
  <w:num w:numId="34">
    <w:abstractNumId w:val="9"/>
  </w:num>
  <w:num w:numId="35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271"/>
    <w:rsid w:val="00002375"/>
    <w:rsid w:val="00002864"/>
    <w:rsid w:val="000057C0"/>
    <w:rsid w:val="00010072"/>
    <w:rsid w:val="000102D2"/>
    <w:rsid w:val="00010316"/>
    <w:rsid w:val="00015823"/>
    <w:rsid w:val="000173B2"/>
    <w:rsid w:val="0001750C"/>
    <w:rsid w:val="00020600"/>
    <w:rsid w:val="00020F46"/>
    <w:rsid w:val="00023397"/>
    <w:rsid w:val="00023AFF"/>
    <w:rsid w:val="00025F2E"/>
    <w:rsid w:val="00026774"/>
    <w:rsid w:val="00027D34"/>
    <w:rsid w:val="00031B81"/>
    <w:rsid w:val="00031BB3"/>
    <w:rsid w:val="00033735"/>
    <w:rsid w:val="00035C0A"/>
    <w:rsid w:val="00035F28"/>
    <w:rsid w:val="000364F0"/>
    <w:rsid w:val="00041107"/>
    <w:rsid w:val="00042AE7"/>
    <w:rsid w:val="00042EEE"/>
    <w:rsid w:val="00044195"/>
    <w:rsid w:val="000449B6"/>
    <w:rsid w:val="00046883"/>
    <w:rsid w:val="000474A0"/>
    <w:rsid w:val="000477E1"/>
    <w:rsid w:val="00052C00"/>
    <w:rsid w:val="00057C0F"/>
    <w:rsid w:val="000611B4"/>
    <w:rsid w:val="00061D0E"/>
    <w:rsid w:val="00061E76"/>
    <w:rsid w:val="00062046"/>
    <w:rsid w:val="000630F3"/>
    <w:rsid w:val="000638BB"/>
    <w:rsid w:val="000639EC"/>
    <w:rsid w:val="00064FA1"/>
    <w:rsid w:val="000662AD"/>
    <w:rsid w:val="00067B7B"/>
    <w:rsid w:val="000702CD"/>
    <w:rsid w:val="0007244A"/>
    <w:rsid w:val="000725F1"/>
    <w:rsid w:val="00072ED3"/>
    <w:rsid w:val="00073201"/>
    <w:rsid w:val="0007610D"/>
    <w:rsid w:val="00077C85"/>
    <w:rsid w:val="000816F6"/>
    <w:rsid w:val="00081EB9"/>
    <w:rsid w:val="00090298"/>
    <w:rsid w:val="000907C9"/>
    <w:rsid w:val="00090875"/>
    <w:rsid w:val="0009278B"/>
    <w:rsid w:val="0009452A"/>
    <w:rsid w:val="000963A4"/>
    <w:rsid w:val="00096BEA"/>
    <w:rsid w:val="00097F7C"/>
    <w:rsid w:val="000A171A"/>
    <w:rsid w:val="000A3DFD"/>
    <w:rsid w:val="000A435A"/>
    <w:rsid w:val="000A44A2"/>
    <w:rsid w:val="000A53E5"/>
    <w:rsid w:val="000A5A2B"/>
    <w:rsid w:val="000B01A3"/>
    <w:rsid w:val="000B261A"/>
    <w:rsid w:val="000B6E26"/>
    <w:rsid w:val="000B79C1"/>
    <w:rsid w:val="000C4C08"/>
    <w:rsid w:val="000C593B"/>
    <w:rsid w:val="000D1C14"/>
    <w:rsid w:val="000D20C8"/>
    <w:rsid w:val="000D2209"/>
    <w:rsid w:val="000D59D5"/>
    <w:rsid w:val="000E04FD"/>
    <w:rsid w:val="000E370C"/>
    <w:rsid w:val="000E4281"/>
    <w:rsid w:val="000F267B"/>
    <w:rsid w:val="000F26E3"/>
    <w:rsid w:val="000F27EB"/>
    <w:rsid w:val="000F4D18"/>
    <w:rsid w:val="00100DCA"/>
    <w:rsid w:val="001011FF"/>
    <w:rsid w:val="00101423"/>
    <w:rsid w:val="00103DE5"/>
    <w:rsid w:val="001041DA"/>
    <w:rsid w:val="00104D64"/>
    <w:rsid w:val="00105435"/>
    <w:rsid w:val="00107A10"/>
    <w:rsid w:val="00113E81"/>
    <w:rsid w:val="00115A4B"/>
    <w:rsid w:val="00116EAE"/>
    <w:rsid w:val="00120DAB"/>
    <w:rsid w:val="001216FF"/>
    <w:rsid w:val="00122913"/>
    <w:rsid w:val="0012544B"/>
    <w:rsid w:val="00125D9A"/>
    <w:rsid w:val="001304D2"/>
    <w:rsid w:val="00130A1C"/>
    <w:rsid w:val="001325E3"/>
    <w:rsid w:val="00132FA7"/>
    <w:rsid w:val="00134DAE"/>
    <w:rsid w:val="001354A7"/>
    <w:rsid w:val="00140A25"/>
    <w:rsid w:val="0014146C"/>
    <w:rsid w:val="00142C7D"/>
    <w:rsid w:val="00143C39"/>
    <w:rsid w:val="00143EF3"/>
    <w:rsid w:val="00144127"/>
    <w:rsid w:val="00146424"/>
    <w:rsid w:val="001474DD"/>
    <w:rsid w:val="001500BA"/>
    <w:rsid w:val="001517CE"/>
    <w:rsid w:val="001519DB"/>
    <w:rsid w:val="00152782"/>
    <w:rsid w:val="001565AD"/>
    <w:rsid w:val="00156F31"/>
    <w:rsid w:val="00157581"/>
    <w:rsid w:val="001607AA"/>
    <w:rsid w:val="0016206B"/>
    <w:rsid w:val="001628D1"/>
    <w:rsid w:val="00162D2D"/>
    <w:rsid w:val="0016400E"/>
    <w:rsid w:val="00165BD0"/>
    <w:rsid w:val="00165EBE"/>
    <w:rsid w:val="00166A27"/>
    <w:rsid w:val="00167727"/>
    <w:rsid w:val="00167DF2"/>
    <w:rsid w:val="00170B77"/>
    <w:rsid w:val="001755F0"/>
    <w:rsid w:val="00175909"/>
    <w:rsid w:val="00175FDB"/>
    <w:rsid w:val="00177D09"/>
    <w:rsid w:val="00182130"/>
    <w:rsid w:val="0018348D"/>
    <w:rsid w:val="00186322"/>
    <w:rsid w:val="00187529"/>
    <w:rsid w:val="00187679"/>
    <w:rsid w:val="00191F76"/>
    <w:rsid w:val="00192121"/>
    <w:rsid w:val="00195E59"/>
    <w:rsid w:val="00197F10"/>
    <w:rsid w:val="001A0677"/>
    <w:rsid w:val="001A0E31"/>
    <w:rsid w:val="001A3DE6"/>
    <w:rsid w:val="001A43F9"/>
    <w:rsid w:val="001A4D51"/>
    <w:rsid w:val="001A5940"/>
    <w:rsid w:val="001A5C1D"/>
    <w:rsid w:val="001A658E"/>
    <w:rsid w:val="001B187E"/>
    <w:rsid w:val="001B196A"/>
    <w:rsid w:val="001B1A75"/>
    <w:rsid w:val="001B2493"/>
    <w:rsid w:val="001B5792"/>
    <w:rsid w:val="001B6176"/>
    <w:rsid w:val="001B6212"/>
    <w:rsid w:val="001B7524"/>
    <w:rsid w:val="001B7ECE"/>
    <w:rsid w:val="001C352A"/>
    <w:rsid w:val="001C3C11"/>
    <w:rsid w:val="001C4B14"/>
    <w:rsid w:val="001C744F"/>
    <w:rsid w:val="001D05B8"/>
    <w:rsid w:val="001D2B51"/>
    <w:rsid w:val="001E1D0E"/>
    <w:rsid w:val="001E520F"/>
    <w:rsid w:val="001E6FAE"/>
    <w:rsid w:val="001E7603"/>
    <w:rsid w:val="001E7863"/>
    <w:rsid w:val="001E7DF5"/>
    <w:rsid w:val="001F067E"/>
    <w:rsid w:val="001F0C5A"/>
    <w:rsid w:val="001F2E46"/>
    <w:rsid w:val="001F3226"/>
    <w:rsid w:val="001F3897"/>
    <w:rsid w:val="001F3B07"/>
    <w:rsid w:val="001F55FD"/>
    <w:rsid w:val="001F77A0"/>
    <w:rsid w:val="00200AB6"/>
    <w:rsid w:val="002054A0"/>
    <w:rsid w:val="00205D11"/>
    <w:rsid w:val="0021077A"/>
    <w:rsid w:val="002107BF"/>
    <w:rsid w:val="00210ECB"/>
    <w:rsid w:val="00211928"/>
    <w:rsid w:val="002129AC"/>
    <w:rsid w:val="00220AC7"/>
    <w:rsid w:val="00221882"/>
    <w:rsid w:val="00224251"/>
    <w:rsid w:val="00225C99"/>
    <w:rsid w:val="00225CA4"/>
    <w:rsid w:val="0022724E"/>
    <w:rsid w:val="002273EA"/>
    <w:rsid w:val="002276BA"/>
    <w:rsid w:val="00231F1D"/>
    <w:rsid w:val="00232F40"/>
    <w:rsid w:val="0023313D"/>
    <w:rsid w:val="00235814"/>
    <w:rsid w:val="00236053"/>
    <w:rsid w:val="00236270"/>
    <w:rsid w:val="00236352"/>
    <w:rsid w:val="002375FA"/>
    <w:rsid w:val="0024081C"/>
    <w:rsid w:val="00241B8B"/>
    <w:rsid w:val="002422F2"/>
    <w:rsid w:val="0024360F"/>
    <w:rsid w:val="00243B5A"/>
    <w:rsid w:val="00243ED1"/>
    <w:rsid w:val="00244A1E"/>
    <w:rsid w:val="002460AE"/>
    <w:rsid w:val="00247478"/>
    <w:rsid w:val="00250942"/>
    <w:rsid w:val="00250FB5"/>
    <w:rsid w:val="00253004"/>
    <w:rsid w:val="00255A5E"/>
    <w:rsid w:val="00257634"/>
    <w:rsid w:val="0026000E"/>
    <w:rsid w:val="00260FDC"/>
    <w:rsid w:val="00261E71"/>
    <w:rsid w:val="0026290A"/>
    <w:rsid w:val="00262BB4"/>
    <w:rsid w:val="00264009"/>
    <w:rsid w:val="00267BFA"/>
    <w:rsid w:val="002701DB"/>
    <w:rsid w:val="002706CB"/>
    <w:rsid w:val="00272EEC"/>
    <w:rsid w:val="00273980"/>
    <w:rsid w:val="00273AB9"/>
    <w:rsid w:val="002834B8"/>
    <w:rsid w:val="002835A7"/>
    <w:rsid w:val="00283DF9"/>
    <w:rsid w:val="00284508"/>
    <w:rsid w:val="0028511C"/>
    <w:rsid w:val="0028627D"/>
    <w:rsid w:val="002862D9"/>
    <w:rsid w:val="00290C69"/>
    <w:rsid w:val="00296435"/>
    <w:rsid w:val="00296F08"/>
    <w:rsid w:val="002A0C21"/>
    <w:rsid w:val="002A5796"/>
    <w:rsid w:val="002B0D1E"/>
    <w:rsid w:val="002B1DFC"/>
    <w:rsid w:val="002B4221"/>
    <w:rsid w:val="002B473B"/>
    <w:rsid w:val="002B5BA3"/>
    <w:rsid w:val="002B608D"/>
    <w:rsid w:val="002B6398"/>
    <w:rsid w:val="002B6E82"/>
    <w:rsid w:val="002B72BB"/>
    <w:rsid w:val="002C2D2C"/>
    <w:rsid w:val="002C3A7E"/>
    <w:rsid w:val="002C581F"/>
    <w:rsid w:val="002C65FD"/>
    <w:rsid w:val="002D0107"/>
    <w:rsid w:val="002D0716"/>
    <w:rsid w:val="002D0948"/>
    <w:rsid w:val="002D10AE"/>
    <w:rsid w:val="002D6949"/>
    <w:rsid w:val="002D77A1"/>
    <w:rsid w:val="002E1C54"/>
    <w:rsid w:val="002E261C"/>
    <w:rsid w:val="002E3F1A"/>
    <w:rsid w:val="002E5626"/>
    <w:rsid w:val="002E56BA"/>
    <w:rsid w:val="002F130B"/>
    <w:rsid w:val="002F42CA"/>
    <w:rsid w:val="002F451C"/>
    <w:rsid w:val="002F68B6"/>
    <w:rsid w:val="002F79BC"/>
    <w:rsid w:val="003009E2"/>
    <w:rsid w:val="00301195"/>
    <w:rsid w:val="00301303"/>
    <w:rsid w:val="00301BD1"/>
    <w:rsid w:val="003045AE"/>
    <w:rsid w:val="00305798"/>
    <w:rsid w:val="003105E0"/>
    <w:rsid w:val="00313B9F"/>
    <w:rsid w:val="0031626D"/>
    <w:rsid w:val="00323B5B"/>
    <w:rsid w:val="00324E4E"/>
    <w:rsid w:val="00325E30"/>
    <w:rsid w:val="0033041E"/>
    <w:rsid w:val="0033060A"/>
    <w:rsid w:val="00331262"/>
    <w:rsid w:val="00331A0F"/>
    <w:rsid w:val="003327C8"/>
    <w:rsid w:val="003339B2"/>
    <w:rsid w:val="003346B0"/>
    <w:rsid w:val="003359FE"/>
    <w:rsid w:val="00336D1D"/>
    <w:rsid w:val="00337746"/>
    <w:rsid w:val="00340582"/>
    <w:rsid w:val="00341643"/>
    <w:rsid w:val="00341FA1"/>
    <w:rsid w:val="00342398"/>
    <w:rsid w:val="00343C9A"/>
    <w:rsid w:val="0034754B"/>
    <w:rsid w:val="00347843"/>
    <w:rsid w:val="00350DBE"/>
    <w:rsid w:val="003517A4"/>
    <w:rsid w:val="00352E3F"/>
    <w:rsid w:val="0035469A"/>
    <w:rsid w:val="003570D2"/>
    <w:rsid w:val="0035762F"/>
    <w:rsid w:val="00361CBE"/>
    <w:rsid w:val="003633AA"/>
    <w:rsid w:val="00367AD2"/>
    <w:rsid w:val="00370108"/>
    <w:rsid w:val="00374E4B"/>
    <w:rsid w:val="00377C53"/>
    <w:rsid w:val="00380289"/>
    <w:rsid w:val="00380F73"/>
    <w:rsid w:val="00381ADA"/>
    <w:rsid w:val="00382E5E"/>
    <w:rsid w:val="00386F5B"/>
    <w:rsid w:val="00387D23"/>
    <w:rsid w:val="00390FE6"/>
    <w:rsid w:val="00392EA3"/>
    <w:rsid w:val="003942D2"/>
    <w:rsid w:val="00395684"/>
    <w:rsid w:val="003958AC"/>
    <w:rsid w:val="0039628D"/>
    <w:rsid w:val="00396526"/>
    <w:rsid w:val="0039759A"/>
    <w:rsid w:val="003978E6"/>
    <w:rsid w:val="003A3C23"/>
    <w:rsid w:val="003A3E66"/>
    <w:rsid w:val="003A46E3"/>
    <w:rsid w:val="003A4DC3"/>
    <w:rsid w:val="003A6256"/>
    <w:rsid w:val="003A7399"/>
    <w:rsid w:val="003B4CA6"/>
    <w:rsid w:val="003B7BED"/>
    <w:rsid w:val="003C0978"/>
    <w:rsid w:val="003C0D06"/>
    <w:rsid w:val="003C2D78"/>
    <w:rsid w:val="003C4435"/>
    <w:rsid w:val="003C5D86"/>
    <w:rsid w:val="003C686E"/>
    <w:rsid w:val="003D1EF8"/>
    <w:rsid w:val="003D2B37"/>
    <w:rsid w:val="003D3C45"/>
    <w:rsid w:val="003D404F"/>
    <w:rsid w:val="003D561D"/>
    <w:rsid w:val="003D5E37"/>
    <w:rsid w:val="003D61F9"/>
    <w:rsid w:val="003D6DDC"/>
    <w:rsid w:val="003E02AE"/>
    <w:rsid w:val="003E0CEF"/>
    <w:rsid w:val="003E17BF"/>
    <w:rsid w:val="003E29BE"/>
    <w:rsid w:val="003E36D1"/>
    <w:rsid w:val="003E573C"/>
    <w:rsid w:val="003E57FB"/>
    <w:rsid w:val="003E70EF"/>
    <w:rsid w:val="003E7459"/>
    <w:rsid w:val="003E7C1B"/>
    <w:rsid w:val="003F1847"/>
    <w:rsid w:val="003F1E35"/>
    <w:rsid w:val="003F3A01"/>
    <w:rsid w:val="003F4F7D"/>
    <w:rsid w:val="003F5473"/>
    <w:rsid w:val="003F69BA"/>
    <w:rsid w:val="003F76ED"/>
    <w:rsid w:val="004045EE"/>
    <w:rsid w:val="00404CBD"/>
    <w:rsid w:val="0040505E"/>
    <w:rsid w:val="00406371"/>
    <w:rsid w:val="004074E9"/>
    <w:rsid w:val="00410DE1"/>
    <w:rsid w:val="00413CBB"/>
    <w:rsid w:val="00414044"/>
    <w:rsid w:val="00414571"/>
    <w:rsid w:val="004248A6"/>
    <w:rsid w:val="004278CC"/>
    <w:rsid w:val="00432B17"/>
    <w:rsid w:val="004338B6"/>
    <w:rsid w:val="00436434"/>
    <w:rsid w:val="004410E1"/>
    <w:rsid w:val="004443E7"/>
    <w:rsid w:val="00444A23"/>
    <w:rsid w:val="004458C8"/>
    <w:rsid w:val="00445E50"/>
    <w:rsid w:val="00446126"/>
    <w:rsid w:val="00446921"/>
    <w:rsid w:val="00446D8C"/>
    <w:rsid w:val="00447C32"/>
    <w:rsid w:val="00450A49"/>
    <w:rsid w:val="00452D58"/>
    <w:rsid w:val="00453E96"/>
    <w:rsid w:val="00454E43"/>
    <w:rsid w:val="0045653C"/>
    <w:rsid w:val="00456EAA"/>
    <w:rsid w:val="004613C9"/>
    <w:rsid w:val="00464345"/>
    <w:rsid w:val="0046468E"/>
    <w:rsid w:val="0046791B"/>
    <w:rsid w:val="004724FE"/>
    <w:rsid w:val="00474977"/>
    <w:rsid w:val="00481ED9"/>
    <w:rsid w:val="00484F4D"/>
    <w:rsid w:val="00485619"/>
    <w:rsid w:val="00486B8C"/>
    <w:rsid w:val="00487ACC"/>
    <w:rsid w:val="00490271"/>
    <w:rsid w:val="00491DC8"/>
    <w:rsid w:val="00493246"/>
    <w:rsid w:val="00495D29"/>
    <w:rsid w:val="004A000F"/>
    <w:rsid w:val="004A12A4"/>
    <w:rsid w:val="004A22BF"/>
    <w:rsid w:val="004A28F5"/>
    <w:rsid w:val="004A46D8"/>
    <w:rsid w:val="004A4B2F"/>
    <w:rsid w:val="004A4E28"/>
    <w:rsid w:val="004A6175"/>
    <w:rsid w:val="004A68A6"/>
    <w:rsid w:val="004B060B"/>
    <w:rsid w:val="004B0EB8"/>
    <w:rsid w:val="004B29E7"/>
    <w:rsid w:val="004B3CF0"/>
    <w:rsid w:val="004C18B4"/>
    <w:rsid w:val="004C2C92"/>
    <w:rsid w:val="004C3B28"/>
    <w:rsid w:val="004C649E"/>
    <w:rsid w:val="004D078A"/>
    <w:rsid w:val="004D1570"/>
    <w:rsid w:val="004D19B1"/>
    <w:rsid w:val="004D36C3"/>
    <w:rsid w:val="004D3C12"/>
    <w:rsid w:val="004D414C"/>
    <w:rsid w:val="004D5596"/>
    <w:rsid w:val="004D59D4"/>
    <w:rsid w:val="004D646E"/>
    <w:rsid w:val="004D7865"/>
    <w:rsid w:val="004D7CCF"/>
    <w:rsid w:val="004E01A5"/>
    <w:rsid w:val="004E3571"/>
    <w:rsid w:val="004E511A"/>
    <w:rsid w:val="004E7F33"/>
    <w:rsid w:val="004F10D9"/>
    <w:rsid w:val="004F1AB1"/>
    <w:rsid w:val="004F3A86"/>
    <w:rsid w:val="004F3D47"/>
    <w:rsid w:val="004F5627"/>
    <w:rsid w:val="004F5B63"/>
    <w:rsid w:val="004F7AA6"/>
    <w:rsid w:val="004F7B19"/>
    <w:rsid w:val="005043CF"/>
    <w:rsid w:val="0050454F"/>
    <w:rsid w:val="005048F7"/>
    <w:rsid w:val="00505AB0"/>
    <w:rsid w:val="00511BF1"/>
    <w:rsid w:val="005133F9"/>
    <w:rsid w:val="00514FDA"/>
    <w:rsid w:val="005154BC"/>
    <w:rsid w:val="00516392"/>
    <w:rsid w:val="0051696D"/>
    <w:rsid w:val="00517F18"/>
    <w:rsid w:val="00522645"/>
    <w:rsid w:val="0052593C"/>
    <w:rsid w:val="00530567"/>
    <w:rsid w:val="00533547"/>
    <w:rsid w:val="00533F5B"/>
    <w:rsid w:val="005347AA"/>
    <w:rsid w:val="00535A80"/>
    <w:rsid w:val="00536DB0"/>
    <w:rsid w:val="00540F2D"/>
    <w:rsid w:val="00541C67"/>
    <w:rsid w:val="00542274"/>
    <w:rsid w:val="005422FC"/>
    <w:rsid w:val="00552362"/>
    <w:rsid w:val="0055497A"/>
    <w:rsid w:val="00554D5F"/>
    <w:rsid w:val="005551CB"/>
    <w:rsid w:val="005551EC"/>
    <w:rsid w:val="00557016"/>
    <w:rsid w:val="00557407"/>
    <w:rsid w:val="00557612"/>
    <w:rsid w:val="005623D4"/>
    <w:rsid w:val="00563792"/>
    <w:rsid w:val="00563967"/>
    <w:rsid w:val="00566EA9"/>
    <w:rsid w:val="00567319"/>
    <w:rsid w:val="00573448"/>
    <w:rsid w:val="00575358"/>
    <w:rsid w:val="00575D52"/>
    <w:rsid w:val="005761BA"/>
    <w:rsid w:val="005768AD"/>
    <w:rsid w:val="00577D70"/>
    <w:rsid w:val="005809AD"/>
    <w:rsid w:val="005813F2"/>
    <w:rsid w:val="005832C7"/>
    <w:rsid w:val="0058524D"/>
    <w:rsid w:val="00585AE5"/>
    <w:rsid w:val="005918D2"/>
    <w:rsid w:val="005944BF"/>
    <w:rsid w:val="005947DC"/>
    <w:rsid w:val="00595954"/>
    <w:rsid w:val="0059685A"/>
    <w:rsid w:val="00596CAD"/>
    <w:rsid w:val="005A31E0"/>
    <w:rsid w:val="005A3C7B"/>
    <w:rsid w:val="005A53C7"/>
    <w:rsid w:val="005A67DD"/>
    <w:rsid w:val="005B03C1"/>
    <w:rsid w:val="005B1BAE"/>
    <w:rsid w:val="005B25C3"/>
    <w:rsid w:val="005B31D7"/>
    <w:rsid w:val="005B6151"/>
    <w:rsid w:val="005B6F7A"/>
    <w:rsid w:val="005B74A1"/>
    <w:rsid w:val="005C0849"/>
    <w:rsid w:val="005C727E"/>
    <w:rsid w:val="005D01AA"/>
    <w:rsid w:val="005D077B"/>
    <w:rsid w:val="005D0C7C"/>
    <w:rsid w:val="005D141F"/>
    <w:rsid w:val="005D22F7"/>
    <w:rsid w:val="005D60FF"/>
    <w:rsid w:val="005E0E20"/>
    <w:rsid w:val="005E162A"/>
    <w:rsid w:val="005E3169"/>
    <w:rsid w:val="005E3E3C"/>
    <w:rsid w:val="005E41CD"/>
    <w:rsid w:val="005E7CB2"/>
    <w:rsid w:val="005F278D"/>
    <w:rsid w:val="005F2BF5"/>
    <w:rsid w:val="00600E5E"/>
    <w:rsid w:val="006036C5"/>
    <w:rsid w:val="00604AE8"/>
    <w:rsid w:val="00604B41"/>
    <w:rsid w:val="00604BB2"/>
    <w:rsid w:val="006056FB"/>
    <w:rsid w:val="00607246"/>
    <w:rsid w:val="00607331"/>
    <w:rsid w:val="00610EB6"/>
    <w:rsid w:val="00616863"/>
    <w:rsid w:val="00620C11"/>
    <w:rsid w:val="00624B08"/>
    <w:rsid w:val="00625290"/>
    <w:rsid w:val="00625FA7"/>
    <w:rsid w:val="00626173"/>
    <w:rsid w:val="006272C3"/>
    <w:rsid w:val="00627F3E"/>
    <w:rsid w:val="00630439"/>
    <w:rsid w:val="00630E98"/>
    <w:rsid w:val="00631CB7"/>
    <w:rsid w:val="006329AD"/>
    <w:rsid w:val="00636B88"/>
    <w:rsid w:val="00640BCF"/>
    <w:rsid w:val="00640C27"/>
    <w:rsid w:val="00644F52"/>
    <w:rsid w:val="00645D7F"/>
    <w:rsid w:val="00647F9F"/>
    <w:rsid w:val="006518D2"/>
    <w:rsid w:val="00652D02"/>
    <w:rsid w:val="00653FFE"/>
    <w:rsid w:val="00655B07"/>
    <w:rsid w:val="00657201"/>
    <w:rsid w:val="006574B1"/>
    <w:rsid w:val="006609C5"/>
    <w:rsid w:val="0066171F"/>
    <w:rsid w:val="00662DFB"/>
    <w:rsid w:val="00662EA0"/>
    <w:rsid w:val="00664004"/>
    <w:rsid w:val="006654DC"/>
    <w:rsid w:val="006661AF"/>
    <w:rsid w:val="006669B7"/>
    <w:rsid w:val="006705CB"/>
    <w:rsid w:val="00670D03"/>
    <w:rsid w:val="00680752"/>
    <w:rsid w:val="00682E6D"/>
    <w:rsid w:val="006853BB"/>
    <w:rsid w:val="00686405"/>
    <w:rsid w:val="0068755F"/>
    <w:rsid w:val="00693036"/>
    <w:rsid w:val="00693BA4"/>
    <w:rsid w:val="006955E1"/>
    <w:rsid w:val="006967BD"/>
    <w:rsid w:val="006A1BBA"/>
    <w:rsid w:val="006A2010"/>
    <w:rsid w:val="006A5D7A"/>
    <w:rsid w:val="006A6FCD"/>
    <w:rsid w:val="006A7D13"/>
    <w:rsid w:val="006B0992"/>
    <w:rsid w:val="006B4AAE"/>
    <w:rsid w:val="006B5D2F"/>
    <w:rsid w:val="006B5E32"/>
    <w:rsid w:val="006B5F2B"/>
    <w:rsid w:val="006C0390"/>
    <w:rsid w:val="006C289D"/>
    <w:rsid w:val="006C2BC2"/>
    <w:rsid w:val="006C3B9E"/>
    <w:rsid w:val="006C4113"/>
    <w:rsid w:val="006C42C5"/>
    <w:rsid w:val="006C48C8"/>
    <w:rsid w:val="006C5240"/>
    <w:rsid w:val="006C6024"/>
    <w:rsid w:val="006C60D2"/>
    <w:rsid w:val="006C6558"/>
    <w:rsid w:val="006C6BA7"/>
    <w:rsid w:val="006C700A"/>
    <w:rsid w:val="006C72D6"/>
    <w:rsid w:val="006C7FD7"/>
    <w:rsid w:val="006D06BD"/>
    <w:rsid w:val="006D19EB"/>
    <w:rsid w:val="006D33B7"/>
    <w:rsid w:val="006D6012"/>
    <w:rsid w:val="006D6AB2"/>
    <w:rsid w:val="006D6F4F"/>
    <w:rsid w:val="006D7CC2"/>
    <w:rsid w:val="006E23E2"/>
    <w:rsid w:val="006E24D8"/>
    <w:rsid w:val="006E3FBF"/>
    <w:rsid w:val="006E4034"/>
    <w:rsid w:val="006E41C2"/>
    <w:rsid w:val="006E4E2E"/>
    <w:rsid w:val="006E54B3"/>
    <w:rsid w:val="006E7682"/>
    <w:rsid w:val="006F3350"/>
    <w:rsid w:val="006F397A"/>
    <w:rsid w:val="006F57D0"/>
    <w:rsid w:val="006F64DE"/>
    <w:rsid w:val="006F77BF"/>
    <w:rsid w:val="006F7D1F"/>
    <w:rsid w:val="00700320"/>
    <w:rsid w:val="007019A2"/>
    <w:rsid w:val="007031C9"/>
    <w:rsid w:val="007041E9"/>
    <w:rsid w:val="00704695"/>
    <w:rsid w:val="00707006"/>
    <w:rsid w:val="007104D9"/>
    <w:rsid w:val="0071120C"/>
    <w:rsid w:val="00713E0C"/>
    <w:rsid w:val="0071418A"/>
    <w:rsid w:val="0071485C"/>
    <w:rsid w:val="00716581"/>
    <w:rsid w:val="0071660D"/>
    <w:rsid w:val="0071683A"/>
    <w:rsid w:val="00721165"/>
    <w:rsid w:val="00723139"/>
    <w:rsid w:val="007246DB"/>
    <w:rsid w:val="00726A3E"/>
    <w:rsid w:val="0072795A"/>
    <w:rsid w:val="00727AA1"/>
    <w:rsid w:val="00733CE5"/>
    <w:rsid w:val="00734F9A"/>
    <w:rsid w:val="00737FD8"/>
    <w:rsid w:val="00742125"/>
    <w:rsid w:val="0074368B"/>
    <w:rsid w:val="00747DC9"/>
    <w:rsid w:val="007501D5"/>
    <w:rsid w:val="0075062A"/>
    <w:rsid w:val="007525DB"/>
    <w:rsid w:val="00753210"/>
    <w:rsid w:val="0075439A"/>
    <w:rsid w:val="007546A4"/>
    <w:rsid w:val="0075497D"/>
    <w:rsid w:val="00755469"/>
    <w:rsid w:val="00755D73"/>
    <w:rsid w:val="0075635D"/>
    <w:rsid w:val="00757A1B"/>
    <w:rsid w:val="00757A59"/>
    <w:rsid w:val="00757AAA"/>
    <w:rsid w:val="0076109C"/>
    <w:rsid w:val="00761610"/>
    <w:rsid w:val="0076209B"/>
    <w:rsid w:val="00762692"/>
    <w:rsid w:val="00772B7B"/>
    <w:rsid w:val="00774D82"/>
    <w:rsid w:val="00775601"/>
    <w:rsid w:val="007807EB"/>
    <w:rsid w:val="00782D0C"/>
    <w:rsid w:val="007831E3"/>
    <w:rsid w:val="00783CB6"/>
    <w:rsid w:val="00785608"/>
    <w:rsid w:val="00785D47"/>
    <w:rsid w:val="007864B5"/>
    <w:rsid w:val="0078698A"/>
    <w:rsid w:val="00786A26"/>
    <w:rsid w:val="00786C4B"/>
    <w:rsid w:val="00792F2E"/>
    <w:rsid w:val="007932DA"/>
    <w:rsid w:val="00793FFF"/>
    <w:rsid w:val="00795995"/>
    <w:rsid w:val="00796796"/>
    <w:rsid w:val="00796FA4"/>
    <w:rsid w:val="007973DF"/>
    <w:rsid w:val="007A02A5"/>
    <w:rsid w:val="007A45E8"/>
    <w:rsid w:val="007A5B57"/>
    <w:rsid w:val="007A61A2"/>
    <w:rsid w:val="007A75EA"/>
    <w:rsid w:val="007B03FF"/>
    <w:rsid w:val="007B09A6"/>
    <w:rsid w:val="007B221B"/>
    <w:rsid w:val="007B27CA"/>
    <w:rsid w:val="007B36F1"/>
    <w:rsid w:val="007C0809"/>
    <w:rsid w:val="007C122C"/>
    <w:rsid w:val="007C1423"/>
    <w:rsid w:val="007C56FC"/>
    <w:rsid w:val="007C6BF2"/>
    <w:rsid w:val="007C6FF9"/>
    <w:rsid w:val="007D06F1"/>
    <w:rsid w:val="007D250D"/>
    <w:rsid w:val="007D378F"/>
    <w:rsid w:val="007D70E8"/>
    <w:rsid w:val="007D73D4"/>
    <w:rsid w:val="007E00A4"/>
    <w:rsid w:val="007E3C08"/>
    <w:rsid w:val="007E40DF"/>
    <w:rsid w:val="007E4DE7"/>
    <w:rsid w:val="007E69E2"/>
    <w:rsid w:val="007E6B81"/>
    <w:rsid w:val="007F0D06"/>
    <w:rsid w:val="007F158B"/>
    <w:rsid w:val="007F1D5D"/>
    <w:rsid w:val="007F20A6"/>
    <w:rsid w:val="007F2362"/>
    <w:rsid w:val="007F5D7E"/>
    <w:rsid w:val="007F6372"/>
    <w:rsid w:val="007F6E8E"/>
    <w:rsid w:val="00802554"/>
    <w:rsid w:val="00804C80"/>
    <w:rsid w:val="00806032"/>
    <w:rsid w:val="00806AFE"/>
    <w:rsid w:val="00806FFE"/>
    <w:rsid w:val="008104DC"/>
    <w:rsid w:val="008126E4"/>
    <w:rsid w:val="00813CD1"/>
    <w:rsid w:val="00814143"/>
    <w:rsid w:val="0081508A"/>
    <w:rsid w:val="0082328F"/>
    <w:rsid w:val="0082659B"/>
    <w:rsid w:val="0082676F"/>
    <w:rsid w:val="00827D6B"/>
    <w:rsid w:val="008302D1"/>
    <w:rsid w:val="00831648"/>
    <w:rsid w:val="00832335"/>
    <w:rsid w:val="008347F6"/>
    <w:rsid w:val="008359CC"/>
    <w:rsid w:val="00840369"/>
    <w:rsid w:val="00841681"/>
    <w:rsid w:val="00841B6E"/>
    <w:rsid w:val="0084238D"/>
    <w:rsid w:val="0084685F"/>
    <w:rsid w:val="00846EB4"/>
    <w:rsid w:val="008470E9"/>
    <w:rsid w:val="00847D6A"/>
    <w:rsid w:val="008505CC"/>
    <w:rsid w:val="00850918"/>
    <w:rsid w:val="008519BE"/>
    <w:rsid w:val="00852428"/>
    <w:rsid w:val="00852B46"/>
    <w:rsid w:val="008568BF"/>
    <w:rsid w:val="00857600"/>
    <w:rsid w:val="00857F8A"/>
    <w:rsid w:val="0086139D"/>
    <w:rsid w:val="008626B8"/>
    <w:rsid w:val="00864023"/>
    <w:rsid w:val="0086430E"/>
    <w:rsid w:val="00871A6D"/>
    <w:rsid w:val="008741EA"/>
    <w:rsid w:val="008766F0"/>
    <w:rsid w:val="00876C0E"/>
    <w:rsid w:val="00877AA3"/>
    <w:rsid w:val="00880F9F"/>
    <w:rsid w:val="008834D8"/>
    <w:rsid w:val="00885178"/>
    <w:rsid w:val="00887A9A"/>
    <w:rsid w:val="0089409C"/>
    <w:rsid w:val="00894CB6"/>
    <w:rsid w:val="008A09D8"/>
    <w:rsid w:val="008A39B2"/>
    <w:rsid w:val="008A40CE"/>
    <w:rsid w:val="008A4F3E"/>
    <w:rsid w:val="008A5622"/>
    <w:rsid w:val="008A57C1"/>
    <w:rsid w:val="008A65E1"/>
    <w:rsid w:val="008A79CE"/>
    <w:rsid w:val="008B0582"/>
    <w:rsid w:val="008B0AFB"/>
    <w:rsid w:val="008B4BF8"/>
    <w:rsid w:val="008B61B5"/>
    <w:rsid w:val="008B67E6"/>
    <w:rsid w:val="008B7A27"/>
    <w:rsid w:val="008C094F"/>
    <w:rsid w:val="008C138D"/>
    <w:rsid w:val="008C249B"/>
    <w:rsid w:val="008C3CAD"/>
    <w:rsid w:val="008D2568"/>
    <w:rsid w:val="008D4FA7"/>
    <w:rsid w:val="008D5670"/>
    <w:rsid w:val="008D678C"/>
    <w:rsid w:val="008D6CBC"/>
    <w:rsid w:val="008D75AD"/>
    <w:rsid w:val="008D7CF7"/>
    <w:rsid w:val="008E6168"/>
    <w:rsid w:val="008E670E"/>
    <w:rsid w:val="008E69CA"/>
    <w:rsid w:val="008F0FD2"/>
    <w:rsid w:val="008F13D8"/>
    <w:rsid w:val="008F1B45"/>
    <w:rsid w:val="008F4CD0"/>
    <w:rsid w:val="008F7FCA"/>
    <w:rsid w:val="00900956"/>
    <w:rsid w:val="00902FEA"/>
    <w:rsid w:val="00903C65"/>
    <w:rsid w:val="00904AE5"/>
    <w:rsid w:val="009066C9"/>
    <w:rsid w:val="009103B9"/>
    <w:rsid w:val="00910554"/>
    <w:rsid w:val="009121C7"/>
    <w:rsid w:val="009144E2"/>
    <w:rsid w:val="009151FC"/>
    <w:rsid w:val="0091547C"/>
    <w:rsid w:val="00915DE7"/>
    <w:rsid w:val="00917F94"/>
    <w:rsid w:val="0092017D"/>
    <w:rsid w:val="009258E7"/>
    <w:rsid w:val="0092631A"/>
    <w:rsid w:val="00930B39"/>
    <w:rsid w:val="00933A05"/>
    <w:rsid w:val="00933C75"/>
    <w:rsid w:val="009367E0"/>
    <w:rsid w:val="0094109A"/>
    <w:rsid w:val="00941606"/>
    <w:rsid w:val="00941E33"/>
    <w:rsid w:val="0094370E"/>
    <w:rsid w:val="00944543"/>
    <w:rsid w:val="00947422"/>
    <w:rsid w:val="009478D6"/>
    <w:rsid w:val="009504F8"/>
    <w:rsid w:val="009511E5"/>
    <w:rsid w:val="00952911"/>
    <w:rsid w:val="00952D73"/>
    <w:rsid w:val="00954F15"/>
    <w:rsid w:val="00960697"/>
    <w:rsid w:val="00962A13"/>
    <w:rsid w:val="00964385"/>
    <w:rsid w:val="00966A3C"/>
    <w:rsid w:val="00966A42"/>
    <w:rsid w:val="0097058A"/>
    <w:rsid w:val="0097190B"/>
    <w:rsid w:val="0097422B"/>
    <w:rsid w:val="00974C32"/>
    <w:rsid w:val="00974DD3"/>
    <w:rsid w:val="009772C4"/>
    <w:rsid w:val="009772D7"/>
    <w:rsid w:val="009772E1"/>
    <w:rsid w:val="009835FE"/>
    <w:rsid w:val="00984346"/>
    <w:rsid w:val="00984BC3"/>
    <w:rsid w:val="00984D22"/>
    <w:rsid w:val="00984ED5"/>
    <w:rsid w:val="00984F01"/>
    <w:rsid w:val="00987630"/>
    <w:rsid w:val="00987CE9"/>
    <w:rsid w:val="00990694"/>
    <w:rsid w:val="00992C80"/>
    <w:rsid w:val="00993244"/>
    <w:rsid w:val="00996205"/>
    <w:rsid w:val="009979FA"/>
    <w:rsid w:val="009A0410"/>
    <w:rsid w:val="009A04EB"/>
    <w:rsid w:val="009A3761"/>
    <w:rsid w:val="009A4B8C"/>
    <w:rsid w:val="009A676D"/>
    <w:rsid w:val="009A7615"/>
    <w:rsid w:val="009B180B"/>
    <w:rsid w:val="009B257E"/>
    <w:rsid w:val="009B553D"/>
    <w:rsid w:val="009B7282"/>
    <w:rsid w:val="009B7407"/>
    <w:rsid w:val="009C23F0"/>
    <w:rsid w:val="009C522B"/>
    <w:rsid w:val="009C65A8"/>
    <w:rsid w:val="009C76D0"/>
    <w:rsid w:val="009C7843"/>
    <w:rsid w:val="009C7AF1"/>
    <w:rsid w:val="009D0BE6"/>
    <w:rsid w:val="009D1868"/>
    <w:rsid w:val="009D1FCA"/>
    <w:rsid w:val="009D311A"/>
    <w:rsid w:val="009D512B"/>
    <w:rsid w:val="009D680B"/>
    <w:rsid w:val="009D7ADA"/>
    <w:rsid w:val="009E04DA"/>
    <w:rsid w:val="009E05FD"/>
    <w:rsid w:val="009E0F5B"/>
    <w:rsid w:val="009E3625"/>
    <w:rsid w:val="009E4B88"/>
    <w:rsid w:val="009E5786"/>
    <w:rsid w:val="009F0AA9"/>
    <w:rsid w:val="009F187C"/>
    <w:rsid w:val="009F61A4"/>
    <w:rsid w:val="009F69AE"/>
    <w:rsid w:val="00A0330A"/>
    <w:rsid w:val="00A11514"/>
    <w:rsid w:val="00A121C9"/>
    <w:rsid w:val="00A12476"/>
    <w:rsid w:val="00A13FD5"/>
    <w:rsid w:val="00A14926"/>
    <w:rsid w:val="00A15C7E"/>
    <w:rsid w:val="00A16076"/>
    <w:rsid w:val="00A1617C"/>
    <w:rsid w:val="00A16D17"/>
    <w:rsid w:val="00A179CD"/>
    <w:rsid w:val="00A223BB"/>
    <w:rsid w:val="00A24732"/>
    <w:rsid w:val="00A24D1A"/>
    <w:rsid w:val="00A25734"/>
    <w:rsid w:val="00A25D7E"/>
    <w:rsid w:val="00A27520"/>
    <w:rsid w:val="00A30FBF"/>
    <w:rsid w:val="00A31861"/>
    <w:rsid w:val="00A34965"/>
    <w:rsid w:val="00A3567A"/>
    <w:rsid w:val="00A37602"/>
    <w:rsid w:val="00A37ECB"/>
    <w:rsid w:val="00A435E7"/>
    <w:rsid w:val="00A458FF"/>
    <w:rsid w:val="00A468D3"/>
    <w:rsid w:val="00A4718D"/>
    <w:rsid w:val="00A50627"/>
    <w:rsid w:val="00A522BF"/>
    <w:rsid w:val="00A53F44"/>
    <w:rsid w:val="00A54B2D"/>
    <w:rsid w:val="00A5770D"/>
    <w:rsid w:val="00A579A5"/>
    <w:rsid w:val="00A62E30"/>
    <w:rsid w:val="00A64020"/>
    <w:rsid w:val="00A64672"/>
    <w:rsid w:val="00A663AB"/>
    <w:rsid w:val="00A6683D"/>
    <w:rsid w:val="00A7139C"/>
    <w:rsid w:val="00A7265B"/>
    <w:rsid w:val="00A72709"/>
    <w:rsid w:val="00A73A68"/>
    <w:rsid w:val="00A777CE"/>
    <w:rsid w:val="00A77804"/>
    <w:rsid w:val="00A80A58"/>
    <w:rsid w:val="00A82922"/>
    <w:rsid w:val="00A82FC3"/>
    <w:rsid w:val="00A84610"/>
    <w:rsid w:val="00A858CA"/>
    <w:rsid w:val="00A85E0A"/>
    <w:rsid w:val="00A909E5"/>
    <w:rsid w:val="00A912EE"/>
    <w:rsid w:val="00A91E2D"/>
    <w:rsid w:val="00A952C1"/>
    <w:rsid w:val="00A97A66"/>
    <w:rsid w:val="00AA30BF"/>
    <w:rsid w:val="00AA3878"/>
    <w:rsid w:val="00AA6B48"/>
    <w:rsid w:val="00AA781C"/>
    <w:rsid w:val="00AB280C"/>
    <w:rsid w:val="00AB49A2"/>
    <w:rsid w:val="00AB5139"/>
    <w:rsid w:val="00AB6F13"/>
    <w:rsid w:val="00AB76E2"/>
    <w:rsid w:val="00AC1947"/>
    <w:rsid w:val="00AC48C9"/>
    <w:rsid w:val="00AC63DA"/>
    <w:rsid w:val="00AD2088"/>
    <w:rsid w:val="00AD2793"/>
    <w:rsid w:val="00AD4C99"/>
    <w:rsid w:val="00AD5037"/>
    <w:rsid w:val="00AE1A96"/>
    <w:rsid w:val="00AE46CB"/>
    <w:rsid w:val="00AE4E71"/>
    <w:rsid w:val="00AE6EB3"/>
    <w:rsid w:val="00AE7F09"/>
    <w:rsid w:val="00AF1137"/>
    <w:rsid w:val="00AF29D5"/>
    <w:rsid w:val="00AF2F8A"/>
    <w:rsid w:val="00AF4B55"/>
    <w:rsid w:val="00AF6107"/>
    <w:rsid w:val="00AF6D3E"/>
    <w:rsid w:val="00B005B9"/>
    <w:rsid w:val="00B00997"/>
    <w:rsid w:val="00B00A60"/>
    <w:rsid w:val="00B00C99"/>
    <w:rsid w:val="00B01358"/>
    <w:rsid w:val="00B0339A"/>
    <w:rsid w:val="00B03B7E"/>
    <w:rsid w:val="00B0572F"/>
    <w:rsid w:val="00B05CAE"/>
    <w:rsid w:val="00B066A6"/>
    <w:rsid w:val="00B134D5"/>
    <w:rsid w:val="00B158C1"/>
    <w:rsid w:val="00B201FD"/>
    <w:rsid w:val="00B20B31"/>
    <w:rsid w:val="00B20ED7"/>
    <w:rsid w:val="00B22149"/>
    <w:rsid w:val="00B23879"/>
    <w:rsid w:val="00B23C10"/>
    <w:rsid w:val="00B241BE"/>
    <w:rsid w:val="00B241F5"/>
    <w:rsid w:val="00B25B2C"/>
    <w:rsid w:val="00B31641"/>
    <w:rsid w:val="00B318F7"/>
    <w:rsid w:val="00B334DF"/>
    <w:rsid w:val="00B35470"/>
    <w:rsid w:val="00B35AAB"/>
    <w:rsid w:val="00B37104"/>
    <w:rsid w:val="00B37894"/>
    <w:rsid w:val="00B402FE"/>
    <w:rsid w:val="00B41233"/>
    <w:rsid w:val="00B42B5E"/>
    <w:rsid w:val="00B43874"/>
    <w:rsid w:val="00B47797"/>
    <w:rsid w:val="00B5089F"/>
    <w:rsid w:val="00B516F9"/>
    <w:rsid w:val="00B521FF"/>
    <w:rsid w:val="00B535F4"/>
    <w:rsid w:val="00B53D33"/>
    <w:rsid w:val="00B53D7F"/>
    <w:rsid w:val="00B55A5A"/>
    <w:rsid w:val="00B55C54"/>
    <w:rsid w:val="00B602B2"/>
    <w:rsid w:val="00B622EE"/>
    <w:rsid w:val="00B639EC"/>
    <w:rsid w:val="00B63B21"/>
    <w:rsid w:val="00B65566"/>
    <w:rsid w:val="00B65D49"/>
    <w:rsid w:val="00B67453"/>
    <w:rsid w:val="00B7006B"/>
    <w:rsid w:val="00B70EAB"/>
    <w:rsid w:val="00B713CD"/>
    <w:rsid w:val="00B71CC5"/>
    <w:rsid w:val="00B73522"/>
    <w:rsid w:val="00B73CE4"/>
    <w:rsid w:val="00B75C8B"/>
    <w:rsid w:val="00B773D6"/>
    <w:rsid w:val="00B81839"/>
    <w:rsid w:val="00B83CED"/>
    <w:rsid w:val="00B8594F"/>
    <w:rsid w:val="00B87C66"/>
    <w:rsid w:val="00B87D0B"/>
    <w:rsid w:val="00B90F2B"/>
    <w:rsid w:val="00B90F96"/>
    <w:rsid w:val="00B92791"/>
    <w:rsid w:val="00B9371D"/>
    <w:rsid w:val="00B95486"/>
    <w:rsid w:val="00BA0448"/>
    <w:rsid w:val="00BA2611"/>
    <w:rsid w:val="00BA3195"/>
    <w:rsid w:val="00BA4CFF"/>
    <w:rsid w:val="00BA5385"/>
    <w:rsid w:val="00BA5BB0"/>
    <w:rsid w:val="00BA5F5E"/>
    <w:rsid w:val="00BA67EF"/>
    <w:rsid w:val="00BA7932"/>
    <w:rsid w:val="00BB013C"/>
    <w:rsid w:val="00BB5479"/>
    <w:rsid w:val="00BB6B7B"/>
    <w:rsid w:val="00BB6BD5"/>
    <w:rsid w:val="00BC0D2B"/>
    <w:rsid w:val="00BC1135"/>
    <w:rsid w:val="00BC11C5"/>
    <w:rsid w:val="00BC1827"/>
    <w:rsid w:val="00BC6427"/>
    <w:rsid w:val="00BC6498"/>
    <w:rsid w:val="00BD11B8"/>
    <w:rsid w:val="00BD129D"/>
    <w:rsid w:val="00BD23F6"/>
    <w:rsid w:val="00BD5C01"/>
    <w:rsid w:val="00BD632F"/>
    <w:rsid w:val="00BD6819"/>
    <w:rsid w:val="00BD78EA"/>
    <w:rsid w:val="00BE0E8A"/>
    <w:rsid w:val="00BE28C6"/>
    <w:rsid w:val="00BE3748"/>
    <w:rsid w:val="00BE6F56"/>
    <w:rsid w:val="00BE73CB"/>
    <w:rsid w:val="00BF00D7"/>
    <w:rsid w:val="00BF01EA"/>
    <w:rsid w:val="00BF3535"/>
    <w:rsid w:val="00BF4000"/>
    <w:rsid w:val="00BF4B90"/>
    <w:rsid w:val="00C0065A"/>
    <w:rsid w:val="00C00AF6"/>
    <w:rsid w:val="00C02AC3"/>
    <w:rsid w:val="00C03F78"/>
    <w:rsid w:val="00C0543B"/>
    <w:rsid w:val="00C06642"/>
    <w:rsid w:val="00C1182E"/>
    <w:rsid w:val="00C152AE"/>
    <w:rsid w:val="00C161EA"/>
    <w:rsid w:val="00C203A6"/>
    <w:rsid w:val="00C26D7F"/>
    <w:rsid w:val="00C27C02"/>
    <w:rsid w:val="00C30809"/>
    <w:rsid w:val="00C32135"/>
    <w:rsid w:val="00C32273"/>
    <w:rsid w:val="00C32716"/>
    <w:rsid w:val="00C32A83"/>
    <w:rsid w:val="00C32AE3"/>
    <w:rsid w:val="00C33C29"/>
    <w:rsid w:val="00C3466C"/>
    <w:rsid w:val="00C36C20"/>
    <w:rsid w:val="00C37417"/>
    <w:rsid w:val="00C379DB"/>
    <w:rsid w:val="00C40581"/>
    <w:rsid w:val="00C415E3"/>
    <w:rsid w:val="00C51554"/>
    <w:rsid w:val="00C520F2"/>
    <w:rsid w:val="00C53851"/>
    <w:rsid w:val="00C54016"/>
    <w:rsid w:val="00C544ED"/>
    <w:rsid w:val="00C549D5"/>
    <w:rsid w:val="00C559FB"/>
    <w:rsid w:val="00C56D55"/>
    <w:rsid w:val="00C61A23"/>
    <w:rsid w:val="00C62E45"/>
    <w:rsid w:val="00C72B95"/>
    <w:rsid w:val="00C73942"/>
    <w:rsid w:val="00C74152"/>
    <w:rsid w:val="00C779BB"/>
    <w:rsid w:val="00C80B1E"/>
    <w:rsid w:val="00C80FA3"/>
    <w:rsid w:val="00C81066"/>
    <w:rsid w:val="00C84A01"/>
    <w:rsid w:val="00C85A9E"/>
    <w:rsid w:val="00C87CFF"/>
    <w:rsid w:val="00C87ECB"/>
    <w:rsid w:val="00C912A5"/>
    <w:rsid w:val="00C9156F"/>
    <w:rsid w:val="00C920B2"/>
    <w:rsid w:val="00C92366"/>
    <w:rsid w:val="00C92EEE"/>
    <w:rsid w:val="00C92FA9"/>
    <w:rsid w:val="00C94E3F"/>
    <w:rsid w:val="00C97829"/>
    <w:rsid w:val="00C97E69"/>
    <w:rsid w:val="00CA2636"/>
    <w:rsid w:val="00CA351D"/>
    <w:rsid w:val="00CA36BA"/>
    <w:rsid w:val="00CA52C5"/>
    <w:rsid w:val="00CA587C"/>
    <w:rsid w:val="00CA749A"/>
    <w:rsid w:val="00CA76C2"/>
    <w:rsid w:val="00CB034B"/>
    <w:rsid w:val="00CB18BD"/>
    <w:rsid w:val="00CB5986"/>
    <w:rsid w:val="00CB6041"/>
    <w:rsid w:val="00CB631E"/>
    <w:rsid w:val="00CB77C7"/>
    <w:rsid w:val="00CC0B61"/>
    <w:rsid w:val="00CC3687"/>
    <w:rsid w:val="00CC3C04"/>
    <w:rsid w:val="00CC4735"/>
    <w:rsid w:val="00CC73FB"/>
    <w:rsid w:val="00CC741C"/>
    <w:rsid w:val="00CD51A8"/>
    <w:rsid w:val="00CD5A2A"/>
    <w:rsid w:val="00CD5CB6"/>
    <w:rsid w:val="00CD7137"/>
    <w:rsid w:val="00CE03EB"/>
    <w:rsid w:val="00CE2278"/>
    <w:rsid w:val="00CE231C"/>
    <w:rsid w:val="00CE3814"/>
    <w:rsid w:val="00CE4BB9"/>
    <w:rsid w:val="00CE5A49"/>
    <w:rsid w:val="00CE670B"/>
    <w:rsid w:val="00CF1E98"/>
    <w:rsid w:val="00CF328C"/>
    <w:rsid w:val="00CF4226"/>
    <w:rsid w:val="00CF4819"/>
    <w:rsid w:val="00CF66C9"/>
    <w:rsid w:val="00D00C47"/>
    <w:rsid w:val="00D01848"/>
    <w:rsid w:val="00D01C83"/>
    <w:rsid w:val="00D028D4"/>
    <w:rsid w:val="00D0442D"/>
    <w:rsid w:val="00D0492A"/>
    <w:rsid w:val="00D0649E"/>
    <w:rsid w:val="00D06BE1"/>
    <w:rsid w:val="00D1266D"/>
    <w:rsid w:val="00D13343"/>
    <w:rsid w:val="00D13758"/>
    <w:rsid w:val="00D14E30"/>
    <w:rsid w:val="00D15782"/>
    <w:rsid w:val="00D162DF"/>
    <w:rsid w:val="00D21F16"/>
    <w:rsid w:val="00D22E73"/>
    <w:rsid w:val="00D23544"/>
    <w:rsid w:val="00D26561"/>
    <w:rsid w:val="00D2667B"/>
    <w:rsid w:val="00D33646"/>
    <w:rsid w:val="00D4017D"/>
    <w:rsid w:val="00D43186"/>
    <w:rsid w:val="00D45576"/>
    <w:rsid w:val="00D51BC4"/>
    <w:rsid w:val="00D5299D"/>
    <w:rsid w:val="00D53963"/>
    <w:rsid w:val="00D6593C"/>
    <w:rsid w:val="00D65BD5"/>
    <w:rsid w:val="00D70E55"/>
    <w:rsid w:val="00D719B5"/>
    <w:rsid w:val="00D720F8"/>
    <w:rsid w:val="00D74784"/>
    <w:rsid w:val="00D77203"/>
    <w:rsid w:val="00D80EE9"/>
    <w:rsid w:val="00D8121D"/>
    <w:rsid w:val="00D82A84"/>
    <w:rsid w:val="00D83AF5"/>
    <w:rsid w:val="00D86166"/>
    <w:rsid w:val="00D86E8E"/>
    <w:rsid w:val="00D925EC"/>
    <w:rsid w:val="00D926AB"/>
    <w:rsid w:val="00D92BF2"/>
    <w:rsid w:val="00D9337B"/>
    <w:rsid w:val="00D9478B"/>
    <w:rsid w:val="00DA1F2F"/>
    <w:rsid w:val="00DA1F75"/>
    <w:rsid w:val="00DA5665"/>
    <w:rsid w:val="00DA73A3"/>
    <w:rsid w:val="00DA7C7B"/>
    <w:rsid w:val="00DB05AD"/>
    <w:rsid w:val="00DB3048"/>
    <w:rsid w:val="00DB559C"/>
    <w:rsid w:val="00DB6751"/>
    <w:rsid w:val="00DC0A3C"/>
    <w:rsid w:val="00DC0CC9"/>
    <w:rsid w:val="00DC2882"/>
    <w:rsid w:val="00DC3636"/>
    <w:rsid w:val="00DD165D"/>
    <w:rsid w:val="00DD2D8C"/>
    <w:rsid w:val="00DD38B5"/>
    <w:rsid w:val="00DD54CF"/>
    <w:rsid w:val="00DE1F24"/>
    <w:rsid w:val="00DE4CDC"/>
    <w:rsid w:val="00DE644D"/>
    <w:rsid w:val="00DE73E1"/>
    <w:rsid w:val="00DE7857"/>
    <w:rsid w:val="00DF0D28"/>
    <w:rsid w:val="00DF349E"/>
    <w:rsid w:val="00DF61E5"/>
    <w:rsid w:val="00DF6527"/>
    <w:rsid w:val="00DF6B61"/>
    <w:rsid w:val="00E01F17"/>
    <w:rsid w:val="00E02E32"/>
    <w:rsid w:val="00E036C9"/>
    <w:rsid w:val="00E143C6"/>
    <w:rsid w:val="00E1493D"/>
    <w:rsid w:val="00E16222"/>
    <w:rsid w:val="00E16FA3"/>
    <w:rsid w:val="00E1795E"/>
    <w:rsid w:val="00E1796F"/>
    <w:rsid w:val="00E23631"/>
    <w:rsid w:val="00E24AA5"/>
    <w:rsid w:val="00E25914"/>
    <w:rsid w:val="00E25FD0"/>
    <w:rsid w:val="00E27A2C"/>
    <w:rsid w:val="00E36495"/>
    <w:rsid w:val="00E41128"/>
    <w:rsid w:val="00E41E93"/>
    <w:rsid w:val="00E45E0E"/>
    <w:rsid w:val="00E463FD"/>
    <w:rsid w:val="00E47B84"/>
    <w:rsid w:val="00E513C7"/>
    <w:rsid w:val="00E535AB"/>
    <w:rsid w:val="00E53687"/>
    <w:rsid w:val="00E543FE"/>
    <w:rsid w:val="00E563AC"/>
    <w:rsid w:val="00E569BC"/>
    <w:rsid w:val="00E6179B"/>
    <w:rsid w:val="00E62ED2"/>
    <w:rsid w:val="00E63959"/>
    <w:rsid w:val="00E65195"/>
    <w:rsid w:val="00E661E2"/>
    <w:rsid w:val="00E66604"/>
    <w:rsid w:val="00E66FAC"/>
    <w:rsid w:val="00E67416"/>
    <w:rsid w:val="00E70298"/>
    <w:rsid w:val="00E7170E"/>
    <w:rsid w:val="00E71EDD"/>
    <w:rsid w:val="00E72177"/>
    <w:rsid w:val="00E7290D"/>
    <w:rsid w:val="00E72A08"/>
    <w:rsid w:val="00E73296"/>
    <w:rsid w:val="00E76208"/>
    <w:rsid w:val="00E766B1"/>
    <w:rsid w:val="00E7752F"/>
    <w:rsid w:val="00E80A71"/>
    <w:rsid w:val="00E82B19"/>
    <w:rsid w:val="00E832E4"/>
    <w:rsid w:val="00E83E69"/>
    <w:rsid w:val="00E84456"/>
    <w:rsid w:val="00E86F5C"/>
    <w:rsid w:val="00E90EC9"/>
    <w:rsid w:val="00E91391"/>
    <w:rsid w:val="00E92FE9"/>
    <w:rsid w:val="00E95773"/>
    <w:rsid w:val="00EA1384"/>
    <w:rsid w:val="00EA18DD"/>
    <w:rsid w:val="00EA3390"/>
    <w:rsid w:val="00EA34F3"/>
    <w:rsid w:val="00EB0E92"/>
    <w:rsid w:val="00EB4860"/>
    <w:rsid w:val="00EB5362"/>
    <w:rsid w:val="00EB7713"/>
    <w:rsid w:val="00EC0506"/>
    <w:rsid w:val="00EC09D9"/>
    <w:rsid w:val="00EC0A7A"/>
    <w:rsid w:val="00EC26EA"/>
    <w:rsid w:val="00EC30C7"/>
    <w:rsid w:val="00EC7960"/>
    <w:rsid w:val="00ED109A"/>
    <w:rsid w:val="00ED19CA"/>
    <w:rsid w:val="00ED3304"/>
    <w:rsid w:val="00ED3E2F"/>
    <w:rsid w:val="00ED73E6"/>
    <w:rsid w:val="00EE0638"/>
    <w:rsid w:val="00EE2DE9"/>
    <w:rsid w:val="00EE4FC9"/>
    <w:rsid w:val="00EE5611"/>
    <w:rsid w:val="00EE5F25"/>
    <w:rsid w:val="00EF17A0"/>
    <w:rsid w:val="00F00FCD"/>
    <w:rsid w:val="00F01F7F"/>
    <w:rsid w:val="00F04E88"/>
    <w:rsid w:val="00F04EF7"/>
    <w:rsid w:val="00F0621C"/>
    <w:rsid w:val="00F0667D"/>
    <w:rsid w:val="00F071CF"/>
    <w:rsid w:val="00F07AF9"/>
    <w:rsid w:val="00F11BD6"/>
    <w:rsid w:val="00F13BD0"/>
    <w:rsid w:val="00F16B34"/>
    <w:rsid w:val="00F1732D"/>
    <w:rsid w:val="00F173BE"/>
    <w:rsid w:val="00F25F90"/>
    <w:rsid w:val="00F3712C"/>
    <w:rsid w:val="00F37976"/>
    <w:rsid w:val="00F413BB"/>
    <w:rsid w:val="00F42733"/>
    <w:rsid w:val="00F42781"/>
    <w:rsid w:val="00F45B16"/>
    <w:rsid w:val="00F46F0B"/>
    <w:rsid w:val="00F5093D"/>
    <w:rsid w:val="00F5197F"/>
    <w:rsid w:val="00F55DDD"/>
    <w:rsid w:val="00F5696D"/>
    <w:rsid w:val="00F60F66"/>
    <w:rsid w:val="00F662F8"/>
    <w:rsid w:val="00F70284"/>
    <w:rsid w:val="00F70A29"/>
    <w:rsid w:val="00F7288A"/>
    <w:rsid w:val="00F73067"/>
    <w:rsid w:val="00F7415B"/>
    <w:rsid w:val="00F77988"/>
    <w:rsid w:val="00F8398E"/>
    <w:rsid w:val="00F83ADE"/>
    <w:rsid w:val="00F83C51"/>
    <w:rsid w:val="00F94FD0"/>
    <w:rsid w:val="00F971C1"/>
    <w:rsid w:val="00FA1829"/>
    <w:rsid w:val="00FA3074"/>
    <w:rsid w:val="00FA3536"/>
    <w:rsid w:val="00FA3DD0"/>
    <w:rsid w:val="00FB26B5"/>
    <w:rsid w:val="00FB33D9"/>
    <w:rsid w:val="00FB49AF"/>
    <w:rsid w:val="00FB4B9B"/>
    <w:rsid w:val="00FB5F30"/>
    <w:rsid w:val="00FC22A9"/>
    <w:rsid w:val="00FC4F1A"/>
    <w:rsid w:val="00FC4F1D"/>
    <w:rsid w:val="00FC576C"/>
    <w:rsid w:val="00FC5770"/>
    <w:rsid w:val="00FD22D1"/>
    <w:rsid w:val="00FD2FCA"/>
    <w:rsid w:val="00FD34E3"/>
    <w:rsid w:val="00FD3501"/>
    <w:rsid w:val="00FD3771"/>
    <w:rsid w:val="00FD5D74"/>
    <w:rsid w:val="00FD610A"/>
    <w:rsid w:val="00FD6892"/>
    <w:rsid w:val="00FD7A77"/>
    <w:rsid w:val="00FE0BFD"/>
    <w:rsid w:val="00FE188F"/>
    <w:rsid w:val="00FE39D4"/>
    <w:rsid w:val="00FE4294"/>
    <w:rsid w:val="00FE4656"/>
    <w:rsid w:val="00FE490C"/>
    <w:rsid w:val="00FE53EE"/>
    <w:rsid w:val="00FE583D"/>
    <w:rsid w:val="00FE7107"/>
    <w:rsid w:val="00FF0B45"/>
    <w:rsid w:val="00FF0EF3"/>
    <w:rsid w:val="00FF2AC9"/>
    <w:rsid w:val="00FF2C0F"/>
    <w:rsid w:val="00FF48E4"/>
    <w:rsid w:val="00FF71BC"/>
    <w:rsid w:val="00FF7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37BF3A6-4A9F-453F-AD29-46BA76DE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561"/>
  </w:style>
  <w:style w:type="paragraph" w:styleId="1">
    <w:name w:val="heading 1"/>
    <w:basedOn w:val="a"/>
    <w:next w:val="a"/>
    <w:link w:val="10"/>
    <w:qFormat/>
    <w:rsid w:val="00AB49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549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C920B2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17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22E73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D22E7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22E73"/>
  </w:style>
  <w:style w:type="paragraph" w:styleId="a7">
    <w:name w:val="footnote text"/>
    <w:basedOn w:val="a"/>
    <w:link w:val="a8"/>
    <w:rsid w:val="005D01AA"/>
  </w:style>
  <w:style w:type="character" w:styleId="a9">
    <w:name w:val="footnote reference"/>
    <w:rsid w:val="005D01AA"/>
    <w:rPr>
      <w:vertAlign w:val="superscript"/>
    </w:rPr>
  </w:style>
  <w:style w:type="character" w:customStyle="1" w:styleId="60">
    <w:name w:val="Заголовок 6 Знак"/>
    <w:link w:val="6"/>
    <w:rsid w:val="00C920B2"/>
    <w:rPr>
      <w:b/>
      <w:bCs/>
      <w:i/>
      <w:iCs/>
      <w:sz w:val="22"/>
      <w:szCs w:val="22"/>
    </w:rPr>
  </w:style>
  <w:style w:type="paragraph" w:styleId="aa">
    <w:name w:val="Body Text"/>
    <w:basedOn w:val="a"/>
    <w:link w:val="ab"/>
    <w:unhideWhenUsed/>
    <w:rsid w:val="00C920B2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link w:val="aa"/>
    <w:rsid w:val="00C920B2"/>
    <w:rPr>
      <w:sz w:val="24"/>
      <w:szCs w:val="24"/>
    </w:rPr>
  </w:style>
  <w:style w:type="paragraph" w:styleId="ac">
    <w:name w:val="header"/>
    <w:basedOn w:val="a"/>
    <w:link w:val="ad"/>
    <w:uiPriority w:val="99"/>
    <w:rsid w:val="00B241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41BE"/>
  </w:style>
  <w:style w:type="paragraph" w:styleId="ae">
    <w:name w:val="List Paragraph"/>
    <w:basedOn w:val="a"/>
    <w:uiPriority w:val="34"/>
    <w:qFormat/>
    <w:rsid w:val="008F1B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Текст сноски Знак"/>
    <w:basedOn w:val="a0"/>
    <w:link w:val="a7"/>
    <w:rsid w:val="008F1B45"/>
  </w:style>
  <w:style w:type="character" w:customStyle="1" w:styleId="nobr">
    <w:name w:val="nobr"/>
    <w:basedOn w:val="a0"/>
    <w:rsid w:val="00E27A2C"/>
  </w:style>
  <w:style w:type="paragraph" w:styleId="af">
    <w:name w:val="Normal (Web)"/>
    <w:basedOn w:val="a"/>
    <w:rsid w:val="00E27A2C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549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F6E8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B49A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rsid w:val="00D8121D"/>
    <w:rPr>
      <w:sz w:val="24"/>
      <w:szCs w:val="24"/>
    </w:rPr>
  </w:style>
  <w:style w:type="paragraph" w:styleId="21">
    <w:name w:val="toc 2"/>
    <w:basedOn w:val="a"/>
    <w:next w:val="a"/>
    <w:autoRedefine/>
    <w:uiPriority w:val="39"/>
    <w:rsid w:val="00AD4C99"/>
    <w:pPr>
      <w:tabs>
        <w:tab w:val="right" w:leader="dot" w:pos="9627"/>
      </w:tabs>
      <w:spacing w:line="276" w:lineRule="auto"/>
    </w:pPr>
    <w:rPr>
      <w:sz w:val="24"/>
      <w:szCs w:val="24"/>
    </w:rPr>
  </w:style>
  <w:style w:type="character" w:styleId="af0">
    <w:name w:val="Hyperlink"/>
    <w:uiPriority w:val="99"/>
    <w:unhideWhenUsed/>
    <w:rsid w:val="00D8121D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A3567A"/>
    <w:pPr>
      <w:widowControl w:val="0"/>
      <w:autoSpaceDE w:val="0"/>
      <w:autoSpaceDN w:val="0"/>
      <w:ind w:left="109"/>
    </w:pPr>
    <w:rPr>
      <w:sz w:val="22"/>
      <w:szCs w:val="22"/>
      <w:lang w:bidi="ru-RU"/>
    </w:rPr>
  </w:style>
  <w:style w:type="table" w:customStyle="1" w:styleId="12">
    <w:name w:val="Сетка таблицы1"/>
    <w:basedOn w:val="a1"/>
    <w:next w:val="a3"/>
    <w:uiPriority w:val="39"/>
    <w:rsid w:val="00FF0EF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3"/>
    <w:uiPriority w:val="39"/>
    <w:rsid w:val="00FF0EF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6499C-29CC-4950-A4AD-BCD8E44B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8480</Words>
  <Characters>48338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18</vt:lpstr>
    </vt:vector>
  </TitlesOfParts>
  <Company>TPU</Company>
  <LinksUpToDate>false</LinksUpToDate>
  <CharactersWithSpaces>56705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18</dc:title>
  <dc:creator>nastuha</dc:creator>
  <cp:lastModifiedBy>Андрей</cp:lastModifiedBy>
  <cp:revision>13</cp:revision>
  <cp:lastPrinted>2018-11-15T12:44:00Z</cp:lastPrinted>
  <dcterms:created xsi:type="dcterms:W3CDTF">2021-03-23T05:12:00Z</dcterms:created>
  <dcterms:modified xsi:type="dcterms:W3CDTF">2024-01-30T12:06:00Z</dcterms:modified>
</cp:coreProperties>
</file>